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89C" w:rsidRPr="002E604C" w:rsidRDefault="00F4789C" w:rsidP="00F4789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217ED9">
        <w:rPr>
          <w:bCs/>
        </w:rPr>
        <w:t xml:space="preserve"> </w:t>
      </w:r>
      <w:r w:rsidRPr="002E604C">
        <w:rPr>
          <w:bCs/>
        </w:rPr>
        <w:t>No. _____________</w:t>
      </w:r>
    </w:p>
    <w:p w:rsidR="00F4789C" w:rsidRDefault="00F4789C" w:rsidP="00217ED9">
      <w:pPr>
        <w:jc w:val="center"/>
        <w:rPr>
          <w:b/>
          <w:sz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181225" cy="738746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6587" cy="74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3A8" w:rsidRPr="00D61965" w:rsidRDefault="009A2EFA" w:rsidP="00F4789C">
      <w:pPr>
        <w:jc w:val="center"/>
        <w:rPr>
          <w:b/>
          <w:sz w:val="28"/>
        </w:rPr>
      </w:pPr>
      <w:r w:rsidRPr="00D61965">
        <w:rPr>
          <w:b/>
          <w:sz w:val="28"/>
        </w:rPr>
        <w:t xml:space="preserve">End Semester Examination – </w:t>
      </w:r>
      <w:r w:rsidR="00350442" w:rsidRPr="00D61965">
        <w:rPr>
          <w:b/>
          <w:sz w:val="28"/>
        </w:rPr>
        <w:t>Nov</w:t>
      </w:r>
      <w:r w:rsidR="00217ED9" w:rsidRPr="00D61965">
        <w:rPr>
          <w:b/>
          <w:sz w:val="28"/>
        </w:rPr>
        <w:t xml:space="preserve"> </w:t>
      </w:r>
      <w:r w:rsidR="00350442" w:rsidRPr="00D61965">
        <w:rPr>
          <w:b/>
          <w:sz w:val="28"/>
        </w:rPr>
        <w:t>/</w:t>
      </w:r>
      <w:r w:rsidR="00217ED9" w:rsidRPr="00D61965">
        <w:rPr>
          <w:b/>
          <w:sz w:val="28"/>
        </w:rPr>
        <w:t xml:space="preserve"> </w:t>
      </w:r>
      <w:r w:rsidR="00350442" w:rsidRPr="00D61965">
        <w:rPr>
          <w:b/>
          <w:sz w:val="28"/>
        </w:rPr>
        <w:t>Dec</w:t>
      </w:r>
      <w:r w:rsidRPr="00D61965">
        <w:rPr>
          <w:b/>
          <w:sz w:val="28"/>
        </w:rPr>
        <w:t xml:space="preserve"> –</w:t>
      </w:r>
      <w:r w:rsidR="00217ED9" w:rsidRPr="00D61965">
        <w:rPr>
          <w:b/>
          <w:sz w:val="28"/>
        </w:rPr>
        <w:t xml:space="preserve"> </w:t>
      </w:r>
      <w:r w:rsidR="00350442" w:rsidRPr="00D61965">
        <w:rPr>
          <w:b/>
          <w:sz w:val="28"/>
        </w:rPr>
        <w:t>2019</w:t>
      </w:r>
    </w:p>
    <w:p w:rsidR="00F4789C" w:rsidRPr="00DE73F1" w:rsidRDefault="00F4789C" w:rsidP="00F4789C">
      <w:pPr>
        <w:jc w:val="center"/>
        <w:rPr>
          <w:b/>
          <w:sz w:val="1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7"/>
        <w:gridCol w:w="5266"/>
        <w:gridCol w:w="2359"/>
        <w:gridCol w:w="1996"/>
      </w:tblGrid>
      <w:tr w:rsidR="005963A8" w:rsidTr="00200772">
        <w:trPr>
          <w:trHeight w:val="270"/>
        </w:trPr>
        <w:tc>
          <w:tcPr>
            <w:tcW w:w="1567" w:type="dxa"/>
          </w:tcPr>
          <w:p w:rsidR="005963A8" w:rsidRDefault="009A2EFA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266" w:type="dxa"/>
          </w:tcPr>
          <w:p w:rsidR="005963A8" w:rsidRDefault="00200772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 w:rsidRPr="00200772">
              <w:rPr>
                <w:b/>
                <w:sz w:val="24"/>
              </w:rPr>
              <w:t>14ME2046</w:t>
            </w:r>
          </w:p>
        </w:tc>
        <w:tc>
          <w:tcPr>
            <w:tcW w:w="2359" w:type="dxa"/>
          </w:tcPr>
          <w:p w:rsidR="005963A8" w:rsidRDefault="009A2EFA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996" w:type="dxa"/>
          </w:tcPr>
          <w:p w:rsidR="005963A8" w:rsidRDefault="009A2EFA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5963A8" w:rsidTr="00200772">
        <w:trPr>
          <w:trHeight w:val="276"/>
        </w:trPr>
        <w:tc>
          <w:tcPr>
            <w:tcW w:w="1567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266" w:type="dxa"/>
            <w:tcBorders>
              <w:bottom w:val="single" w:sz="4" w:space="0" w:color="000000"/>
            </w:tcBorders>
          </w:tcPr>
          <w:p w:rsidR="005963A8" w:rsidRDefault="00200772" w:rsidP="00200772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 w:rsidRPr="00200772">
              <w:rPr>
                <w:b/>
                <w:sz w:val="24"/>
              </w:rPr>
              <w:t>METAL CUTTING THEORY AND</w:t>
            </w:r>
            <w:r w:rsidR="0042677B">
              <w:rPr>
                <w:b/>
                <w:sz w:val="24"/>
              </w:rPr>
              <w:t xml:space="preserve"> </w:t>
            </w:r>
            <w:r w:rsidRPr="00200772">
              <w:rPr>
                <w:b/>
                <w:sz w:val="24"/>
              </w:rPr>
              <w:t>PRACTICE</w:t>
            </w:r>
          </w:p>
        </w:tc>
        <w:tc>
          <w:tcPr>
            <w:tcW w:w="2359" w:type="dxa"/>
            <w:tcBorders>
              <w:bottom w:val="single" w:sz="4" w:space="0" w:color="000000"/>
            </w:tcBorders>
          </w:tcPr>
          <w:p w:rsidR="005963A8" w:rsidRDefault="009A2EFA" w:rsidP="00217ED9">
            <w:pPr>
              <w:pStyle w:val="TableParagraph"/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217ED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963A8" w:rsidRDefault="00200772" w:rsidP="00496D99">
      <w:pPr>
        <w:pStyle w:val="BodyText"/>
        <w:tabs>
          <w:tab w:val="left" w:pos="3954"/>
        </w:tabs>
        <w:rPr>
          <w:b/>
          <w:sz w:val="19"/>
        </w:rPr>
      </w:pPr>
      <w:r>
        <w:rPr>
          <w:b/>
          <w:sz w:val="20"/>
        </w:rPr>
        <w:tab/>
      </w:r>
    </w:p>
    <w:p w:rsidR="005963A8" w:rsidRDefault="009A2EFA" w:rsidP="00496D99">
      <w:pPr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tbl>
      <w:tblPr>
        <w:tblW w:w="10710" w:type="dxa"/>
        <w:tblInd w:w="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630"/>
        <w:gridCol w:w="7571"/>
        <w:gridCol w:w="1116"/>
        <w:gridCol w:w="853"/>
      </w:tblGrid>
      <w:tr w:rsidR="005963A8" w:rsidRPr="00217ED9" w:rsidTr="00217ED9">
        <w:trPr>
          <w:trHeight w:val="553"/>
        </w:trPr>
        <w:tc>
          <w:tcPr>
            <w:tcW w:w="540" w:type="dxa"/>
          </w:tcPr>
          <w:p w:rsidR="005963A8" w:rsidRPr="00217ED9" w:rsidRDefault="009A2EFA" w:rsidP="00496D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Q.</w:t>
            </w:r>
          </w:p>
          <w:p w:rsidR="005963A8" w:rsidRPr="00217ED9" w:rsidRDefault="009A2EFA" w:rsidP="00496D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0" w:type="dxa"/>
          </w:tcPr>
          <w:p w:rsidR="005963A8" w:rsidRPr="00217ED9" w:rsidRDefault="009A2EFA" w:rsidP="00496D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Sub</w:t>
            </w:r>
          </w:p>
          <w:p w:rsidR="005963A8" w:rsidRPr="00217ED9" w:rsidRDefault="009A2EFA" w:rsidP="00496D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571" w:type="dxa"/>
          </w:tcPr>
          <w:p w:rsidR="005963A8" w:rsidRPr="00217ED9" w:rsidRDefault="009A2EFA" w:rsidP="00496D99">
            <w:pPr>
              <w:pStyle w:val="TableParagraph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16" w:type="dxa"/>
          </w:tcPr>
          <w:p w:rsidR="005963A8" w:rsidRPr="00217ED9" w:rsidRDefault="009A2EFA" w:rsidP="00496D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Course</w:t>
            </w:r>
          </w:p>
          <w:p w:rsidR="005963A8" w:rsidRPr="00217ED9" w:rsidRDefault="009A2EFA" w:rsidP="00496D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53" w:type="dxa"/>
          </w:tcPr>
          <w:p w:rsidR="005963A8" w:rsidRPr="00217ED9" w:rsidRDefault="009A2EFA" w:rsidP="00496D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7ED9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F4789C" w:rsidTr="00217ED9">
        <w:trPr>
          <w:trHeight w:val="275"/>
        </w:trPr>
        <w:tc>
          <w:tcPr>
            <w:tcW w:w="540" w:type="dxa"/>
            <w:vMerge w:val="restart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a.</w:t>
            </w:r>
          </w:p>
        </w:tc>
        <w:tc>
          <w:tcPr>
            <w:tcW w:w="7571" w:type="dxa"/>
          </w:tcPr>
          <w:p w:rsidR="005963A8" w:rsidRPr="00F4789C" w:rsidRDefault="00090110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List the various metal removal processes</w:t>
            </w:r>
            <w:r w:rsidR="009463A6"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</w:tcPr>
          <w:p w:rsidR="005963A8" w:rsidRPr="00F4789C" w:rsidRDefault="00217ED9" w:rsidP="00496D99">
            <w:pPr>
              <w:pStyle w:val="TableParagraph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A2EFA" w:rsidRPr="00F4789C">
              <w:rPr>
                <w:sz w:val="24"/>
                <w:szCs w:val="24"/>
              </w:rPr>
              <w:t>CO1</w:t>
            </w:r>
          </w:p>
        </w:tc>
        <w:tc>
          <w:tcPr>
            <w:tcW w:w="853" w:type="dxa"/>
          </w:tcPr>
          <w:p w:rsidR="005963A8" w:rsidRPr="00F4789C" w:rsidRDefault="00090110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2</w:t>
            </w:r>
          </w:p>
        </w:tc>
      </w:tr>
      <w:tr w:rsidR="005963A8" w:rsidRPr="00F4789C" w:rsidTr="00217ED9">
        <w:trPr>
          <w:trHeight w:val="276"/>
        </w:trPr>
        <w:tc>
          <w:tcPr>
            <w:tcW w:w="540" w:type="dxa"/>
            <w:vMerge/>
            <w:tcBorders>
              <w:top w:val="nil"/>
            </w:tcBorders>
          </w:tcPr>
          <w:p w:rsidR="005963A8" w:rsidRPr="00F4789C" w:rsidRDefault="005963A8" w:rsidP="00496D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b.</w:t>
            </w:r>
          </w:p>
        </w:tc>
        <w:tc>
          <w:tcPr>
            <w:tcW w:w="7571" w:type="dxa"/>
          </w:tcPr>
          <w:p w:rsidR="005963A8" w:rsidRPr="00F4789C" w:rsidRDefault="00680089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What are the four important characteristics of materials used for cutting tools?</w:t>
            </w:r>
          </w:p>
        </w:tc>
        <w:tc>
          <w:tcPr>
            <w:tcW w:w="1116" w:type="dxa"/>
          </w:tcPr>
          <w:p w:rsidR="005963A8" w:rsidRPr="00F4789C" w:rsidRDefault="00217ED9" w:rsidP="00496D99">
            <w:pPr>
              <w:pStyle w:val="TableParagraph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56D49" w:rsidRPr="00F4789C">
              <w:rPr>
                <w:sz w:val="24"/>
                <w:szCs w:val="24"/>
              </w:rPr>
              <w:t>CO1</w:t>
            </w:r>
          </w:p>
        </w:tc>
        <w:tc>
          <w:tcPr>
            <w:tcW w:w="853" w:type="dxa"/>
          </w:tcPr>
          <w:p w:rsidR="005963A8" w:rsidRPr="00F4789C" w:rsidRDefault="00680089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4</w:t>
            </w:r>
          </w:p>
        </w:tc>
      </w:tr>
      <w:tr w:rsidR="005963A8" w:rsidRPr="00F4789C" w:rsidTr="00217ED9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5963A8" w:rsidRPr="00F4789C" w:rsidRDefault="005963A8" w:rsidP="00496D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c.</w:t>
            </w:r>
          </w:p>
        </w:tc>
        <w:tc>
          <w:tcPr>
            <w:tcW w:w="7571" w:type="dxa"/>
          </w:tcPr>
          <w:p w:rsidR="005963A8" w:rsidRPr="00F4789C" w:rsidRDefault="00680089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What is chip? Explain different types of chips produced during formation</w:t>
            </w:r>
            <w:r w:rsidR="009463A6"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</w:tcPr>
          <w:p w:rsidR="005963A8" w:rsidRPr="00F4789C" w:rsidRDefault="00217ED9" w:rsidP="00496D99">
            <w:pPr>
              <w:pStyle w:val="TableParagraph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56D49" w:rsidRPr="00F4789C">
              <w:rPr>
                <w:sz w:val="24"/>
                <w:szCs w:val="24"/>
              </w:rPr>
              <w:t>CO1</w:t>
            </w:r>
          </w:p>
        </w:tc>
        <w:tc>
          <w:tcPr>
            <w:tcW w:w="853" w:type="dxa"/>
          </w:tcPr>
          <w:p w:rsidR="005963A8" w:rsidRPr="00F4789C" w:rsidRDefault="00680089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14</w:t>
            </w:r>
          </w:p>
        </w:tc>
      </w:tr>
      <w:tr w:rsidR="005963A8" w:rsidRPr="00F4789C" w:rsidTr="00217ED9">
        <w:trPr>
          <w:trHeight w:val="277"/>
        </w:trPr>
        <w:tc>
          <w:tcPr>
            <w:tcW w:w="10710" w:type="dxa"/>
            <w:gridSpan w:val="5"/>
          </w:tcPr>
          <w:p w:rsidR="005963A8" w:rsidRPr="00496D99" w:rsidRDefault="009A2EFA" w:rsidP="00496D99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96D99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F4789C" w:rsidTr="00217ED9">
        <w:trPr>
          <w:trHeight w:val="275"/>
        </w:trPr>
        <w:tc>
          <w:tcPr>
            <w:tcW w:w="540" w:type="dxa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5963A8" w:rsidRPr="00F4789C" w:rsidRDefault="005963A8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571" w:type="dxa"/>
          </w:tcPr>
          <w:p w:rsidR="005963A8" w:rsidRPr="00F4789C" w:rsidRDefault="0069275D" w:rsidP="00716996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Explain various cutting tool materials</w:t>
            </w:r>
            <w:r w:rsidR="00716996">
              <w:rPr>
                <w:sz w:val="24"/>
                <w:szCs w:val="24"/>
              </w:rPr>
              <w:t>.</w:t>
            </w:r>
            <w:r w:rsidRPr="00F478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</w:tcPr>
          <w:p w:rsidR="005963A8" w:rsidRPr="00F4789C" w:rsidRDefault="00A9278B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CO1</w:t>
            </w:r>
          </w:p>
        </w:tc>
        <w:tc>
          <w:tcPr>
            <w:tcW w:w="853" w:type="dxa"/>
          </w:tcPr>
          <w:p w:rsidR="005963A8" w:rsidRPr="00F4789C" w:rsidRDefault="0069275D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20</w:t>
            </w:r>
          </w:p>
        </w:tc>
      </w:tr>
      <w:tr w:rsidR="00217ED9" w:rsidRPr="00496D99" w:rsidTr="00217ED9">
        <w:trPr>
          <w:trHeight w:val="275"/>
        </w:trPr>
        <w:tc>
          <w:tcPr>
            <w:tcW w:w="540" w:type="dxa"/>
          </w:tcPr>
          <w:p w:rsidR="00217ED9" w:rsidRPr="00496D99" w:rsidRDefault="00217ED9" w:rsidP="00496D99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217ED9" w:rsidRPr="00496D99" w:rsidRDefault="00217ED9" w:rsidP="00496D99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7571" w:type="dxa"/>
          </w:tcPr>
          <w:p w:rsidR="00217ED9" w:rsidRPr="00496D99" w:rsidRDefault="00217ED9" w:rsidP="00496D9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217ED9" w:rsidRPr="00496D99" w:rsidRDefault="00217ED9" w:rsidP="00496D9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217ED9" w:rsidRPr="00496D99" w:rsidRDefault="00217ED9" w:rsidP="00496D9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963A8" w:rsidRPr="00F4789C" w:rsidTr="00217ED9">
        <w:trPr>
          <w:trHeight w:val="275"/>
        </w:trPr>
        <w:tc>
          <w:tcPr>
            <w:tcW w:w="540" w:type="dxa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5963A8" w:rsidRPr="00F4789C" w:rsidRDefault="005963A8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571" w:type="dxa"/>
          </w:tcPr>
          <w:p w:rsidR="005963A8" w:rsidRPr="00F4789C" w:rsidRDefault="0093231E" w:rsidP="00716996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 xml:space="preserve">Explain </w:t>
            </w:r>
            <w:r w:rsidR="00716996">
              <w:rPr>
                <w:sz w:val="24"/>
                <w:szCs w:val="24"/>
              </w:rPr>
              <w:t>m</w:t>
            </w:r>
            <w:r w:rsidRPr="00F4789C">
              <w:rPr>
                <w:sz w:val="24"/>
                <w:szCs w:val="24"/>
              </w:rPr>
              <w:t>echanism of metal cutting</w:t>
            </w:r>
            <w:r w:rsidR="00F56D49" w:rsidRPr="00F4789C">
              <w:rPr>
                <w:sz w:val="24"/>
                <w:szCs w:val="24"/>
              </w:rPr>
              <w:t xml:space="preserve"> with suitable examples and sketches.</w:t>
            </w:r>
          </w:p>
        </w:tc>
        <w:tc>
          <w:tcPr>
            <w:tcW w:w="1116" w:type="dxa"/>
          </w:tcPr>
          <w:p w:rsidR="005963A8" w:rsidRPr="00F4789C" w:rsidRDefault="00F56D49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CO2</w:t>
            </w:r>
          </w:p>
        </w:tc>
        <w:tc>
          <w:tcPr>
            <w:tcW w:w="853" w:type="dxa"/>
          </w:tcPr>
          <w:p w:rsidR="005963A8" w:rsidRPr="00F4789C" w:rsidRDefault="00F56D49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20</w:t>
            </w:r>
          </w:p>
        </w:tc>
      </w:tr>
      <w:tr w:rsidR="005963A8" w:rsidRPr="00F4789C" w:rsidTr="00217ED9">
        <w:trPr>
          <w:trHeight w:val="275"/>
        </w:trPr>
        <w:tc>
          <w:tcPr>
            <w:tcW w:w="10710" w:type="dxa"/>
            <w:gridSpan w:val="5"/>
          </w:tcPr>
          <w:p w:rsidR="005963A8" w:rsidRPr="00496D99" w:rsidRDefault="009A2EFA" w:rsidP="00496D99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96D99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F4789C" w:rsidTr="00217ED9">
        <w:trPr>
          <w:trHeight w:val="275"/>
        </w:trPr>
        <w:tc>
          <w:tcPr>
            <w:tcW w:w="540" w:type="dxa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5963A8" w:rsidRPr="00F4789C" w:rsidRDefault="005963A8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571" w:type="dxa"/>
          </w:tcPr>
          <w:p w:rsidR="0093231E" w:rsidRPr="00F4789C" w:rsidRDefault="0093231E" w:rsidP="00496D99">
            <w:pPr>
              <w:pStyle w:val="TableParagraph"/>
              <w:jc w:val="bot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In an orthogonal cutting operation on a work piece of width 2.5mm, the uncut chip</w:t>
            </w:r>
            <w:r w:rsidR="0063403B">
              <w:rPr>
                <w:sz w:val="24"/>
                <w:szCs w:val="24"/>
              </w:rPr>
              <w:t xml:space="preserve"> </w:t>
            </w:r>
            <w:r w:rsidRPr="00F4789C">
              <w:rPr>
                <w:sz w:val="24"/>
                <w:szCs w:val="24"/>
              </w:rPr>
              <w:t>thickness was 0.25mm and the tool rake angle was zero degree. It was observed</w:t>
            </w:r>
            <w:r w:rsidR="00B5644A">
              <w:rPr>
                <w:sz w:val="24"/>
                <w:szCs w:val="24"/>
              </w:rPr>
              <w:t xml:space="preserve"> </w:t>
            </w:r>
            <w:r w:rsidRPr="00F4789C">
              <w:rPr>
                <w:sz w:val="24"/>
                <w:szCs w:val="24"/>
              </w:rPr>
              <w:t>that the chip thickness was 1.25mm.The cutting force was measured to be 900N and</w:t>
            </w:r>
            <w:r w:rsidR="00B5644A">
              <w:rPr>
                <w:sz w:val="24"/>
                <w:szCs w:val="24"/>
              </w:rPr>
              <w:t xml:space="preserve"> </w:t>
            </w:r>
            <w:r w:rsidRPr="00F4789C">
              <w:rPr>
                <w:sz w:val="24"/>
                <w:szCs w:val="24"/>
              </w:rPr>
              <w:t>the thrust force was found to be 810 N.</w:t>
            </w:r>
          </w:p>
          <w:p w:rsidR="0093231E" w:rsidRPr="00F4789C" w:rsidRDefault="0093231E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(a) Find the shear angle.</w:t>
            </w:r>
          </w:p>
          <w:p w:rsidR="000A7180" w:rsidRDefault="0093231E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 xml:space="preserve">(b) If the coefficient of friction between </w:t>
            </w:r>
            <w:r w:rsidR="00DE73F1">
              <w:rPr>
                <w:sz w:val="24"/>
                <w:szCs w:val="24"/>
              </w:rPr>
              <w:t>the chip and the tool, was 0.5.</w:t>
            </w:r>
          </w:p>
          <w:p w:rsidR="005963A8" w:rsidRPr="00F4789C" w:rsidRDefault="00496D99" w:rsidP="00496D9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E73F1" w:rsidRPr="00F4789C">
              <w:rPr>
                <w:sz w:val="24"/>
                <w:szCs w:val="24"/>
              </w:rPr>
              <w:t>What</w:t>
            </w:r>
            <w:r w:rsidR="0093231E" w:rsidRPr="00F4789C">
              <w:rPr>
                <w:sz w:val="24"/>
                <w:szCs w:val="24"/>
              </w:rPr>
              <w:t xml:space="preserve"> is the</w:t>
            </w:r>
            <w:r w:rsidR="000A7180">
              <w:rPr>
                <w:sz w:val="24"/>
                <w:szCs w:val="24"/>
              </w:rPr>
              <w:t xml:space="preserve"> </w:t>
            </w:r>
            <w:r w:rsidR="0093231E" w:rsidRPr="00F4789C">
              <w:rPr>
                <w:sz w:val="24"/>
                <w:szCs w:val="24"/>
              </w:rPr>
              <w:t>machining constant Cm</w:t>
            </w:r>
            <w:r w:rsidR="00B5644A">
              <w:rPr>
                <w:sz w:val="24"/>
                <w:szCs w:val="24"/>
              </w:rPr>
              <w:t>?</w:t>
            </w:r>
          </w:p>
        </w:tc>
        <w:tc>
          <w:tcPr>
            <w:tcW w:w="1116" w:type="dxa"/>
          </w:tcPr>
          <w:p w:rsidR="005963A8" w:rsidRPr="00F4789C" w:rsidRDefault="00FB7FA1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CO2</w:t>
            </w:r>
          </w:p>
        </w:tc>
        <w:tc>
          <w:tcPr>
            <w:tcW w:w="853" w:type="dxa"/>
          </w:tcPr>
          <w:p w:rsidR="005963A8" w:rsidRPr="00F4789C" w:rsidRDefault="00A9278B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20</w:t>
            </w:r>
          </w:p>
        </w:tc>
      </w:tr>
      <w:tr w:rsidR="00496D99" w:rsidRPr="00496D99" w:rsidTr="00217ED9">
        <w:trPr>
          <w:trHeight w:val="275"/>
        </w:trPr>
        <w:tc>
          <w:tcPr>
            <w:tcW w:w="540" w:type="dxa"/>
          </w:tcPr>
          <w:p w:rsidR="00496D99" w:rsidRPr="00496D99" w:rsidRDefault="00496D99" w:rsidP="00496D99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96D99" w:rsidRPr="00496D99" w:rsidRDefault="00496D99" w:rsidP="00496D99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7571" w:type="dxa"/>
          </w:tcPr>
          <w:p w:rsidR="00496D99" w:rsidRPr="00496D99" w:rsidRDefault="00496D99" w:rsidP="00496D9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496D99" w:rsidRPr="00496D99" w:rsidRDefault="00496D99" w:rsidP="00496D9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496D99" w:rsidRPr="00496D99" w:rsidRDefault="00496D99" w:rsidP="00496D9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963A8" w:rsidRPr="00F4789C" w:rsidTr="00217ED9">
        <w:trPr>
          <w:trHeight w:val="275"/>
        </w:trPr>
        <w:tc>
          <w:tcPr>
            <w:tcW w:w="540" w:type="dxa"/>
          </w:tcPr>
          <w:p w:rsidR="005963A8" w:rsidRPr="00F4789C" w:rsidRDefault="009A2EFA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5963A8" w:rsidRPr="00F4789C" w:rsidRDefault="005963A8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571" w:type="dxa"/>
          </w:tcPr>
          <w:p w:rsidR="005963A8" w:rsidRPr="00F4789C" w:rsidRDefault="0093231E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Explain cutting fluid purposes, method of application and their types</w:t>
            </w:r>
            <w:r w:rsidR="009463A6"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</w:tcPr>
          <w:p w:rsidR="005963A8" w:rsidRPr="00F4789C" w:rsidRDefault="00F56D49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CO3</w:t>
            </w:r>
          </w:p>
        </w:tc>
        <w:tc>
          <w:tcPr>
            <w:tcW w:w="853" w:type="dxa"/>
          </w:tcPr>
          <w:p w:rsidR="005963A8" w:rsidRPr="00F4789C" w:rsidRDefault="00F4789C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963A8" w:rsidRPr="00F4789C" w:rsidTr="00217ED9">
        <w:trPr>
          <w:trHeight w:val="275"/>
        </w:trPr>
        <w:tc>
          <w:tcPr>
            <w:tcW w:w="10710" w:type="dxa"/>
            <w:gridSpan w:val="5"/>
          </w:tcPr>
          <w:p w:rsidR="005963A8" w:rsidRPr="00496D99" w:rsidRDefault="009A2EFA" w:rsidP="00496D99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96D99">
              <w:rPr>
                <w:b/>
                <w:sz w:val="24"/>
                <w:szCs w:val="24"/>
              </w:rPr>
              <w:t>(OR)</w:t>
            </w:r>
          </w:p>
        </w:tc>
      </w:tr>
      <w:tr w:rsidR="009463A6" w:rsidRPr="00F4789C" w:rsidTr="00217ED9">
        <w:trPr>
          <w:trHeight w:val="323"/>
        </w:trPr>
        <w:tc>
          <w:tcPr>
            <w:tcW w:w="540" w:type="dxa"/>
            <w:vMerge w:val="restart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a.</w:t>
            </w:r>
          </w:p>
        </w:tc>
        <w:tc>
          <w:tcPr>
            <w:tcW w:w="7571" w:type="dxa"/>
          </w:tcPr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Show the components of cutting forces in Orthogonal cutting with neat sketch.</w:t>
            </w:r>
          </w:p>
        </w:tc>
        <w:tc>
          <w:tcPr>
            <w:tcW w:w="1116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CO3</w:t>
            </w:r>
          </w:p>
        </w:tc>
        <w:tc>
          <w:tcPr>
            <w:tcW w:w="853" w:type="dxa"/>
          </w:tcPr>
          <w:p w:rsidR="009463A6" w:rsidRPr="00217ED9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12</w:t>
            </w:r>
          </w:p>
        </w:tc>
      </w:tr>
      <w:tr w:rsidR="009463A6" w:rsidRPr="00F4789C" w:rsidTr="00217ED9">
        <w:trPr>
          <w:trHeight w:val="275"/>
        </w:trPr>
        <w:tc>
          <w:tcPr>
            <w:tcW w:w="540" w:type="dxa"/>
            <w:vMerge/>
          </w:tcPr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b.</w:t>
            </w:r>
          </w:p>
        </w:tc>
        <w:tc>
          <w:tcPr>
            <w:tcW w:w="7571" w:type="dxa"/>
          </w:tcPr>
          <w:p w:rsidR="009463A6" w:rsidRPr="00F4789C" w:rsidRDefault="009463A6" w:rsidP="00496D99">
            <w:pPr>
              <w:pStyle w:val="TableParagraph"/>
              <w:jc w:val="bot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Determine the temperature rise at the shear plane from the following experimental data in orthogonal cutting of mild steel of density 7.87 gm/cm</w:t>
            </w:r>
            <w:r w:rsidRPr="00F4789C">
              <w:rPr>
                <w:sz w:val="24"/>
                <w:szCs w:val="24"/>
                <w:vertAlign w:val="superscript"/>
              </w:rPr>
              <w:t>3</w:t>
            </w:r>
            <w:r w:rsidRPr="00F4789C">
              <w:rPr>
                <w:sz w:val="24"/>
                <w:szCs w:val="24"/>
              </w:rPr>
              <w:t xml:space="preserve"> and specific heat of 0.44 J/gm taken that λ = 1. </w:t>
            </w:r>
          </w:p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Force component in the direction of cutting velocity F</w:t>
            </w:r>
            <w:r w:rsidRPr="00F4789C">
              <w:rPr>
                <w:sz w:val="24"/>
                <w:szCs w:val="24"/>
                <w:vertAlign w:val="subscript"/>
              </w:rPr>
              <w:t>h</w:t>
            </w:r>
            <w:r w:rsidRPr="00F4789C">
              <w:rPr>
                <w:sz w:val="24"/>
                <w:szCs w:val="24"/>
              </w:rPr>
              <w:t xml:space="preserve"> = 1600 N</w:t>
            </w:r>
          </w:p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Force component normal to machine surface              F</w:t>
            </w:r>
            <w:r w:rsidRPr="00F4789C">
              <w:rPr>
                <w:sz w:val="24"/>
                <w:szCs w:val="24"/>
                <w:vertAlign w:val="subscript"/>
              </w:rPr>
              <w:t>v</w:t>
            </w:r>
            <w:r w:rsidRPr="00F4789C">
              <w:rPr>
                <w:sz w:val="24"/>
                <w:szCs w:val="24"/>
              </w:rPr>
              <w:t xml:space="preserve"> = 500 N</w:t>
            </w:r>
          </w:p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 xml:space="preserve">Depth of cut              = 0.3 mm </w:t>
            </w:r>
          </w:p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 xml:space="preserve">Width of cut              = 5 mm </w:t>
            </w:r>
          </w:p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Chip thickness ratio  = 0.42</w:t>
            </w:r>
          </w:p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Tool rake angel         = 10</w:t>
            </w:r>
            <w:r w:rsidRPr="00F4789C">
              <w:rPr>
                <w:sz w:val="24"/>
                <w:szCs w:val="24"/>
                <w:vertAlign w:val="superscript"/>
              </w:rPr>
              <w:t>o</w:t>
            </w:r>
          </w:p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Cutting Velocity       = 35 m/min</w:t>
            </w:r>
          </w:p>
        </w:tc>
        <w:tc>
          <w:tcPr>
            <w:tcW w:w="1116" w:type="dxa"/>
          </w:tcPr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8</w:t>
            </w:r>
          </w:p>
        </w:tc>
      </w:tr>
      <w:tr w:rsidR="009D0A15" w:rsidRPr="00496D99" w:rsidTr="00217ED9">
        <w:trPr>
          <w:trHeight w:val="275"/>
        </w:trPr>
        <w:tc>
          <w:tcPr>
            <w:tcW w:w="540" w:type="dxa"/>
          </w:tcPr>
          <w:p w:rsidR="009D0A15" w:rsidRPr="00496D99" w:rsidRDefault="009D0A15" w:rsidP="00496D9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9D0A15" w:rsidRPr="00496D99" w:rsidRDefault="009D0A15" w:rsidP="00496D99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7571" w:type="dxa"/>
          </w:tcPr>
          <w:p w:rsidR="009D0A15" w:rsidRPr="00496D99" w:rsidRDefault="009D0A15" w:rsidP="00496D9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D0A15" w:rsidRPr="00496D99" w:rsidRDefault="009D0A15" w:rsidP="00496D9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9D0A15" w:rsidRPr="00496D99" w:rsidRDefault="009D0A15" w:rsidP="00496D9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463A6" w:rsidRPr="00F4789C" w:rsidTr="00217ED9">
        <w:trPr>
          <w:trHeight w:val="275"/>
        </w:trPr>
        <w:tc>
          <w:tcPr>
            <w:tcW w:w="540" w:type="dxa"/>
            <w:vMerge w:val="restart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a.</w:t>
            </w:r>
          </w:p>
        </w:tc>
        <w:tc>
          <w:tcPr>
            <w:tcW w:w="7571" w:type="dxa"/>
          </w:tcPr>
          <w:p w:rsidR="00496D99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 xml:space="preserve">Explain the economics of </w:t>
            </w:r>
            <w:r w:rsidR="00496D99">
              <w:rPr>
                <w:sz w:val="24"/>
                <w:szCs w:val="24"/>
              </w:rPr>
              <w:t xml:space="preserve">  </w:t>
            </w:r>
            <w:r w:rsidRPr="00F4789C">
              <w:rPr>
                <w:sz w:val="24"/>
                <w:szCs w:val="24"/>
              </w:rPr>
              <w:t xml:space="preserve">(i) Facing operations     </w:t>
            </w:r>
          </w:p>
          <w:p w:rsidR="009463A6" w:rsidRPr="00F4789C" w:rsidRDefault="00496D99" w:rsidP="00496D9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</w:t>
            </w:r>
            <w:r w:rsidR="009463A6" w:rsidRPr="00F4789C">
              <w:rPr>
                <w:sz w:val="24"/>
                <w:szCs w:val="24"/>
              </w:rPr>
              <w:t xml:space="preserve">(ii) Interrupted cutting                 </w:t>
            </w:r>
          </w:p>
        </w:tc>
        <w:tc>
          <w:tcPr>
            <w:tcW w:w="1116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CO4</w:t>
            </w:r>
          </w:p>
        </w:tc>
        <w:tc>
          <w:tcPr>
            <w:tcW w:w="853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7</w:t>
            </w:r>
          </w:p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7</w:t>
            </w:r>
          </w:p>
        </w:tc>
      </w:tr>
      <w:tr w:rsidR="009463A6" w:rsidRPr="00F4789C" w:rsidTr="00217ED9">
        <w:trPr>
          <w:trHeight w:val="275"/>
        </w:trPr>
        <w:tc>
          <w:tcPr>
            <w:tcW w:w="540" w:type="dxa"/>
            <w:vMerge/>
          </w:tcPr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b.</w:t>
            </w:r>
          </w:p>
        </w:tc>
        <w:tc>
          <w:tcPr>
            <w:tcW w:w="7571" w:type="dxa"/>
          </w:tcPr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State the components of the costs for single pass turning operations.</w:t>
            </w:r>
          </w:p>
        </w:tc>
        <w:tc>
          <w:tcPr>
            <w:tcW w:w="1116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CO4</w:t>
            </w:r>
          </w:p>
        </w:tc>
        <w:tc>
          <w:tcPr>
            <w:tcW w:w="853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6</w:t>
            </w:r>
          </w:p>
        </w:tc>
      </w:tr>
      <w:tr w:rsidR="005963A8" w:rsidRPr="00F4789C" w:rsidTr="00217ED9">
        <w:trPr>
          <w:trHeight w:val="275"/>
        </w:trPr>
        <w:tc>
          <w:tcPr>
            <w:tcW w:w="10710" w:type="dxa"/>
            <w:gridSpan w:val="5"/>
          </w:tcPr>
          <w:p w:rsidR="005963A8" w:rsidRPr="00496D99" w:rsidRDefault="009A2EFA" w:rsidP="00496D99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96D99">
              <w:rPr>
                <w:b/>
                <w:sz w:val="24"/>
                <w:szCs w:val="24"/>
              </w:rPr>
              <w:t>(OR)</w:t>
            </w:r>
          </w:p>
        </w:tc>
      </w:tr>
      <w:tr w:rsidR="009463A6" w:rsidRPr="00F4789C" w:rsidTr="00217ED9">
        <w:trPr>
          <w:trHeight w:val="275"/>
        </w:trPr>
        <w:tc>
          <w:tcPr>
            <w:tcW w:w="540" w:type="dxa"/>
            <w:vMerge w:val="restart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a.</w:t>
            </w:r>
          </w:p>
        </w:tc>
        <w:tc>
          <w:tcPr>
            <w:tcW w:w="7571" w:type="dxa"/>
          </w:tcPr>
          <w:p w:rsidR="009463A6" w:rsidRPr="00F4789C" w:rsidRDefault="009463A6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State the parameters that influence the life of tool and discuss.</w:t>
            </w:r>
          </w:p>
        </w:tc>
        <w:tc>
          <w:tcPr>
            <w:tcW w:w="1116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CO4</w:t>
            </w:r>
          </w:p>
        </w:tc>
        <w:tc>
          <w:tcPr>
            <w:tcW w:w="853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16</w:t>
            </w:r>
          </w:p>
        </w:tc>
      </w:tr>
      <w:tr w:rsidR="009463A6" w:rsidRPr="00F4789C" w:rsidTr="00217ED9">
        <w:trPr>
          <w:trHeight w:val="275"/>
        </w:trPr>
        <w:tc>
          <w:tcPr>
            <w:tcW w:w="540" w:type="dxa"/>
            <w:vMerge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463A6" w:rsidRPr="00F4789C" w:rsidRDefault="009463A6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b.</w:t>
            </w:r>
          </w:p>
        </w:tc>
        <w:tc>
          <w:tcPr>
            <w:tcW w:w="7571" w:type="dxa"/>
          </w:tcPr>
          <w:p w:rsidR="009463A6" w:rsidRPr="00F4789C" w:rsidRDefault="009463A6" w:rsidP="00496D99">
            <w:pPr>
              <w:pStyle w:val="TableParagraph"/>
              <w:jc w:val="bot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A mild steel bar is turned with HSS too. Determine the tool life for a cutting velocity of 40m/min, if the tool life equation is VT</w:t>
            </w:r>
            <w:r w:rsidRPr="00F4789C">
              <w:rPr>
                <w:sz w:val="24"/>
                <w:szCs w:val="24"/>
                <w:vertAlign w:val="superscript"/>
              </w:rPr>
              <w:t xml:space="preserve">0.2 </w:t>
            </w:r>
            <w:r w:rsidRPr="00F4789C">
              <w:rPr>
                <w:sz w:val="24"/>
                <w:szCs w:val="24"/>
              </w:rPr>
              <w:t>=80. Also find the cutting speed for 60 min tool life.</w:t>
            </w:r>
          </w:p>
        </w:tc>
        <w:tc>
          <w:tcPr>
            <w:tcW w:w="1116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CO4</w:t>
            </w:r>
          </w:p>
        </w:tc>
        <w:tc>
          <w:tcPr>
            <w:tcW w:w="853" w:type="dxa"/>
          </w:tcPr>
          <w:p w:rsidR="009463A6" w:rsidRPr="00F4789C" w:rsidRDefault="009463A6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4</w:t>
            </w:r>
          </w:p>
        </w:tc>
      </w:tr>
      <w:tr w:rsidR="00F4789C" w:rsidRPr="00F4789C" w:rsidTr="00496D99">
        <w:trPr>
          <w:trHeight w:val="404"/>
        </w:trPr>
        <w:tc>
          <w:tcPr>
            <w:tcW w:w="10710" w:type="dxa"/>
            <w:gridSpan w:val="5"/>
          </w:tcPr>
          <w:p w:rsidR="00F4789C" w:rsidRPr="00F4789C" w:rsidRDefault="00F4789C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F2654B" w:rsidRPr="00F4789C" w:rsidTr="00217ED9">
        <w:trPr>
          <w:trHeight w:val="276"/>
        </w:trPr>
        <w:tc>
          <w:tcPr>
            <w:tcW w:w="540" w:type="dxa"/>
          </w:tcPr>
          <w:p w:rsidR="00F2654B" w:rsidRPr="00F4789C" w:rsidRDefault="00F2654B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F2654B" w:rsidRPr="00F4789C" w:rsidRDefault="00F2654B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a.</w:t>
            </w:r>
          </w:p>
        </w:tc>
        <w:tc>
          <w:tcPr>
            <w:tcW w:w="7571" w:type="dxa"/>
          </w:tcPr>
          <w:p w:rsidR="00F2654B" w:rsidRPr="00F4789C" w:rsidRDefault="00F2654B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Explain the following wear mechan</w:t>
            </w:r>
            <w:r w:rsidR="00217ED9">
              <w:rPr>
                <w:sz w:val="24"/>
                <w:szCs w:val="24"/>
              </w:rPr>
              <w:t>ism in tools with neat sketches.</w:t>
            </w:r>
            <w:r w:rsidR="009D0A15">
              <w:rPr>
                <w:sz w:val="24"/>
                <w:szCs w:val="24"/>
              </w:rPr>
              <w:t xml:space="preserve"> (3x5 = 15)</w:t>
            </w:r>
          </w:p>
          <w:p w:rsidR="00F2654B" w:rsidRPr="00F4789C" w:rsidRDefault="00217ED9" w:rsidP="00496D9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(i) Diffusion wear       </w:t>
            </w:r>
            <w:r w:rsidR="00F2654B" w:rsidRPr="00F4789C">
              <w:rPr>
                <w:sz w:val="24"/>
                <w:szCs w:val="24"/>
              </w:rPr>
              <w:t>(ii) Adhesive</w:t>
            </w:r>
            <w:r>
              <w:rPr>
                <w:sz w:val="24"/>
                <w:szCs w:val="24"/>
              </w:rPr>
              <w:t xml:space="preserve"> wear       </w:t>
            </w:r>
            <w:r w:rsidR="00F2654B" w:rsidRPr="00F4789C">
              <w:rPr>
                <w:sz w:val="24"/>
                <w:szCs w:val="24"/>
              </w:rPr>
              <w:t xml:space="preserve">(iii) Fatigue wear mechanism         </w:t>
            </w:r>
          </w:p>
        </w:tc>
        <w:tc>
          <w:tcPr>
            <w:tcW w:w="1116" w:type="dxa"/>
          </w:tcPr>
          <w:p w:rsidR="00F2654B" w:rsidRPr="00F4789C" w:rsidRDefault="00F2654B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CO5</w:t>
            </w:r>
          </w:p>
        </w:tc>
        <w:tc>
          <w:tcPr>
            <w:tcW w:w="853" w:type="dxa"/>
          </w:tcPr>
          <w:p w:rsidR="00D53DAE" w:rsidRPr="00F4789C" w:rsidRDefault="009D0A15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3DAE" w:rsidRPr="00F4789C">
              <w:rPr>
                <w:sz w:val="24"/>
                <w:szCs w:val="24"/>
              </w:rPr>
              <w:t>5</w:t>
            </w:r>
          </w:p>
        </w:tc>
      </w:tr>
      <w:tr w:rsidR="00F2654B" w:rsidRPr="00F4789C" w:rsidTr="00217ED9">
        <w:trPr>
          <w:trHeight w:val="275"/>
        </w:trPr>
        <w:tc>
          <w:tcPr>
            <w:tcW w:w="540" w:type="dxa"/>
          </w:tcPr>
          <w:p w:rsidR="00F2654B" w:rsidRPr="00F4789C" w:rsidRDefault="00F2654B" w:rsidP="00496D9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F2654B" w:rsidRPr="00F4789C" w:rsidRDefault="00F2654B" w:rsidP="00496D99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b.</w:t>
            </w:r>
          </w:p>
        </w:tc>
        <w:tc>
          <w:tcPr>
            <w:tcW w:w="7571" w:type="dxa"/>
          </w:tcPr>
          <w:p w:rsidR="00F2654B" w:rsidRPr="00F4789C" w:rsidRDefault="00F2654B" w:rsidP="00496D99">
            <w:pPr>
              <w:pStyle w:val="TableParagraph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State how to avoid chatter on existing machine tools.</w:t>
            </w:r>
            <w:bookmarkStart w:id="0" w:name="_GoBack"/>
            <w:bookmarkEnd w:id="0"/>
          </w:p>
        </w:tc>
        <w:tc>
          <w:tcPr>
            <w:tcW w:w="1116" w:type="dxa"/>
          </w:tcPr>
          <w:p w:rsidR="00F2654B" w:rsidRPr="00F4789C" w:rsidRDefault="00F2654B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CO5</w:t>
            </w:r>
          </w:p>
        </w:tc>
        <w:tc>
          <w:tcPr>
            <w:tcW w:w="853" w:type="dxa"/>
          </w:tcPr>
          <w:p w:rsidR="00F2654B" w:rsidRPr="00F4789C" w:rsidRDefault="00F2654B" w:rsidP="00496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F4789C">
              <w:rPr>
                <w:sz w:val="24"/>
                <w:szCs w:val="24"/>
              </w:rPr>
              <w:t>5</w:t>
            </w:r>
          </w:p>
        </w:tc>
      </w:tr>
    </w:tbl>
    <w:p w:rsidR="005963A8" w:rsidRDefault="005963A8" w:rsidP="00DE73F1">
      <w:pPr>
        <w:pStyle w:val="BodyText"/>
        <w:spacing w:before="90"/>
        <w:ind w:right="4837"/>
        <w:rPr>
          <w:sz w:val="16"/>
        </w:rPr>
      </w:pPr>
    </w:p>
    <w:sectPr w:rsidR="005963A8" w:rsidSect="00217ED9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963A8"/>
    <w:rsid w:val="00090110"/>
    <w:rsid w:val="000A7180"/>
    <w:rsid w:val="000B4D08"/>
    <w:rsid w:val="00113411"/>
    <w:rsid w:val="00144988"/>
    <w:rsid w:val="00150D6F"/>
    <w:rsid w:val="00200772"/>
    <w:rsid w:val="00217ED9"/>
    <w:rsid w:val="002E0943"/>
    <w:rsid w:val="00316D2E"/>
    <w:rsid w:val="00350442"/>
    <w:rsid w:val="0042677B"/>
    <w:rsid w:val="0048589F"/>
    <w:rsid w:val="00496D99"/>
    <w:rsid w:val="00543054"/>
    <w:rsid w:val="005963A8"/>
    <w:rsid w:val="005A5BD5"/>
    <w:rsid w:val="00616CA5"/>
    <w:rsid w:val="00630748"/>
    <w:rsid w:val="0063403B"/>
    <w:rsid w:val="00680089"/>
    <w:rsid w:val="0069275D"/>
    <w:rsid w:val="00716996"/>
    <w:rsid w:val="007C1909"/>
    <w:rsid w:val="008C2405"/>
    <w:rsid w:val="0093231E"/>
    <w:rsid w:val="009463A6"/>
    <w:rsid w:val="00960480"/>
    <w:rsid w:val="009A2EFA"/>
    <w:rsid w:val="009C57B5"/>
    <w:rsid w:val="009D0A15"/>
    <w:rsid w:val="00A849A0"/>
    <w:rsid w:val="00A9278B"/>
    <w:rsid w:val="00AA6C41"/>
    <w:rsid w:val="00B5644A"/>
    <w:rsid w:val="00B8728D"/>
    <w:rsid w:val="00C17CDD"/>
    <w:rsid w:val="00C760A7"/>
    <w:rsid w:val="00D53DAE"/>
    <w:rsid w:val="00D6189D"/>
    <w:rsid w:val="00D61965"/>
    <w:rsid w:val="00DE73F1"/>
    <w:rsid w:val="00EF1C56"/>
    <w:rsid w:val="00F2654B"/>
    <w:rsid w:val="00F4789C"/>
    <w:rsid w:val="00F56D49"/>
    <w:rsid w:val="00FA2BD7"/>
    <w:rsid w:val="00FB7FA1"/>
    <w:rsid w:val="00FC4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6A8020-58E3-49B2-9F76-C815D178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DEA88-B8A2-41BD-81E7-92AB0380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15</cp:revision>
  <dcterms:created xsi:type="dcterms:W3CDTF">2019-10-22T06:20:00Z</dcterms:created>
  <dcterms:modified xsi:type="dcterms:W3CDTF">2019-11-16T03:39:00Z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