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D4" w:rsidRPr="002E04A7" w:rsidRDefault="00E20FF4" w:rsidP="001F4ED4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</w:t>
      </w:r>
      <w:proofErr w:type="gramStart"/>
      <w:r w:rsidR="001F4ED4" w:rsidRPr="002E04A7">
        <w:rPr>
          <w:bCs/>
        </w:rPr>
        <w:t>Reg.</w:t>
      </w:r>
      <w:r w:rsidR="002E04A7">
        <w:rPr>
          <w:bCs/>
        </w:rPr>
        <w:t xml:space="preserve"> </w:t>
      </w:r>
      <w:r w:rsidR="001F4ED4" w:rsidRPr="002E04A7">
        <w:rPr>
          <w:bCs/>
        </w:rPr>
        <w:t>No.</w:t>
      </w:r>
      <w:proofErr w:type="gramEnd"/>
      <w:r w:rsidR="001F4ED4" w:rsidRPr="002E04A7">
        <w:rPr>
          <w:bCs/>
        </w:rPr>
        <w:t xml:space="preserve"> _____________</w:t>
      </w:r>
    </w:p>
    <w:p w:rsidR="001F4ED4" w:rsidRDefault="001F4ED4" w:rsidP="001F4ED4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ED4" w:rsidRDefault="001F4ED4" w:rsidP="001F4E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5000" w:type="pct"/>
        <w:tblBorders>
          <w:bottom w:val="single" w:sz="4" w:space="0" w:color="auto"/>
        </w:tblBorders>
        <w:tblLook w:val="01E0"/>
      </w:tblPr>
      <w:tblGrid>
        <w:gridCol w:w="1515"/>
        <w:gridCol w:w="5836"/>
        <w:gridCol w:w="1769"/>
        <w:gridCol w:w="843"/>
      </w:tblGrid>
      <w:tr w:rsidR="001F4ED4" w:rsidRPr="00AA3F2E" w:rsidTr="00A35BAC">
        <w:tc>
          <w:tcPr>
            <w:tcW w:w="760" w:type="pct"/>
          </w:tcPr>
          <w:p w:rsidR="001F4ED4" w:rsidRPr="00AA3F2E" w:rsidRDefault="001F4ED4" w:rsidP="00D942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2929" w:type="pct"/>
          </w:tcPr>
          <w:p w:rsidR="001F4ED4" w:rsidRPr="00AA3F2E" w:rsidRDefault="001F4ED4" w:rsidP="00D942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888" w:type="pct"/>
          </w:tcPr>
          <w:p w:rsidR="001F4ED4" w:rsidRPr="00B160C8" w:rsidRDefault="001F4ED4" w:rsidP="00D942FB">
            <w:pPr>
              <w:pStyle w:val="Title"/>
              <w:ind w:left="-468" w:firstLine="468"/>
              <w:jc w:val="left"/>
            </w:pPr>
          </w:p>
        </w:tc>
        <w:tc>
          <w:tcPr>
            <w:tcW w:w="423" w:type="pct"/>
          </w:tcPr>
          <w:p w:rsidR="001F4ED4" w:rsidRPr="00AA3F2E" w:rsidRDefault="001F4ED4" w:rsidP="00D942FB">
            <w:pPr>
              <w:pStyle w:val="Title"/>
              <w:jc w:val="left"/>
              <w:rPr>
                <w:b/>
              </w:rPr>
            </w:pPr>
          </w:p>
        </w:tc>
      </w:tr>
      <w:tr w:rsidR="001F4ED4" w:rsidRPr="00AA3F2E" w:rsidTr="00A35BAC">
        <w:tc>
          <w:tcPr>
            <w:tcW w:w="760" w:type="pct"/>
          </w:tcPr>
          <w:p w:rsidR="001F4ED4" w:rsidRPr="00AA3F2E" w:rsidRDefault="001F4ED4" w:rsidP="001F4E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2929" w:type="pct"/>
          </w:tcPr>
          <w:p w:rsidR="001F4ED4" w:rsidRPr="00AA3F2E" w:rsidRDefault="001F4ED4" w:rsidP="001F4ED4">
            <w:pPr>
              <w:pStyle w:val="Title"/>
              <w:jc w:val="left"/>
              <w:rPr>
                <w:b/>
              </w:rPr>
            </w:pPr>
            <w:r w:rsidRPr="0070037B">
              <w:rPr>
                <w:b/>
              </w:rPr>
              <w:t>14ME2007</w:t>
            </w:r>
          </w:p>
        </w:tc>
        <w:tc>
          <w:tcPr>
            <w:tcW w:w="888" w:type="pct"/>
          </w:tcPr>
          <w:p w:rsidR="001F4ED4" w:rsidRPr="00E20FF4" w:rsidRDefault="001F4ED4" w:rsidP="001F4ED4">
            <w:pPr>
              <w:pStyle w:val="Title"/>
              <w:jc w:val="left"/>
              <w:rPr>
                <w:b/>
              </w:rPr>
            </w:pPr>
            <w:r w:rsidRPr="00E20FF4">
              <w:rPr>
                <w:b/>
              </w:rPr>
              <w:t>Duration      :</w:t>
            </w:r>
          </w:p>
        </w:tc>
        <w:tc>
          <w:tcPr>
            <w:tcW w:w="423" w:type="pct"/>
          </w:tcPr>
          <w:p w:rsidR="001F4ED4" w:rsidRPr="00AA3F2E" w:rsidRDefault="001F4ED4" w:rsidP="001F4E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F4ED4" w:rsidRPr="00AA3F2E" w:rsidTr="00A35BAC">
        <w:tc>
          <w:tcPr>
            <w:tcW w:w="760" w:type="pct"/>
          </w:tcPr>
          <w:p w:rsidR="001F4ED4" w:rsidRPr="00AA3F2E" w:rsidRDefault="001F4ED4" w:rsidP="001F4E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2929" w:type="pct"/>
          </w:tcPr>
          <w:p w:rsidR="001F4ED4" w:rsidRPr="00E20FF4" w:rsidRDefault="00E20FF4" w:rsidP="001F4ED4">
            <w:pPr>
              <w:pStyle w:val="Title"/>
              <w:jc w:val="left"/>
              <w:rPr>
                <w:b/>
              </w:rPr>
            </w:pPr>
            <w:r w:rsidRPr="00E20FF4">
              <w:rPr>
                <w:b/>
              </w:rPr>
              <w:t>FLUID POWER CONTROL ENGINEERING</w:t>
            </w:r>
          </w:p>
        </w:tc>
        <w:tc>
          <w:tcPr>
            <w:tcW w:w="888" w:type="pct"/>
          </w:tcPr>
          <w:p w:rsidR="001F4ED4" w:rsidRPr="00E20FF4" w:rsidRDefault="001F4ED4" w:rsidP="00765EB8">
            <w:pPr>
              <w:pStyle w:val="Title"/>
              <w:jc w:val="left"/>
              <w:rPr>
                <w:b/>
              </w:rPr>
            </w:pPr>
            <w:r w:rsidRPr="00E20FF4">
              <w:rPr>
                <w:b/>
              </w:rPr>
              <w:t xml:space="preserve">Max. </w:t>
            </w:r>
            <w:proofErr w:type="gramStart"/>
            <w:r w:rsidR="00765EB8">
              <w:rPr>
                <w:b/>
              </w:rPr>
              <w:t>M</w:t>
            </w:r>
            <w:r w:rsidRPr="00E20FF4">
              <w:rPr>
                <w:b/>
              </w:rPr>
              <w:t>arks :</w:t>
            </w:r>
            <w:proofErr w:type="gramEnd"/>
          </w:p>
        </w:tc>
        <w:tc>
          <w:tcPr>
            <w:tcW w:w="423" w:type="pct"/>
          </w:tcPr>
          <w:p w:rsidR="001F4ED4" w:rsidRPr="00AA3F2E" w:rsidRDefault="001F4ED4" w:rsidP="001F4E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F4ED4" w:rsidRDefault="001F4ED4" w:rsidP="001F4ED4">
      <w:pPr>
        <w:jc w:val="center"/>
        <w:rPr>
          <w:b/>
          <w:u w:val="single"/>
        </w:rPr>
      </w:pPr>
    </w:p>
    <w:p w:rsidR="001F4ED4" w:rsidRDefault="001F4ED4" w:rsidP="001F4ED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75F96" w:rsidRPr="005A3201" w:rsidRDefault="00A75F96" w:rsidP="005A3201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2"/>
        <w:gridCol w:w="668"/>
        <w:gridCol w:w="6510"/>
        <w:gridCol w:w="1152"/>
        <w:gridCol w:w="26"/>
        <w:gridCol w:w="875"/>
      </w:tblGrid>
      <w:tr w:rsidR="00A75F96" w:rsidRPr="005A3201" w:rsidTr="002E04A7">
        <w:trPr>
          <w:trHeight w:val="132"/>
        </w:trPr>
        <w:tc>
          <w:tcPr>
            <w:tcW w:w="368" w:type="pct"/>
            <w:shd w:val="clear" w:color="auto" w:fill="auto"/>
            <w:vAlign w:val="center"/>
          </w:tcPr>
          <w:p w:rsidR="00A75F96" w:rsidRPr="005A3201" w:rsidRDefault="00A75F96" w:rsidP="005A3201">
            <w:pPr>
              <w:jc w:val="center"/>
              <w:rPr>
                <w:b/>
              </w:rPr>
            </w:pPr>
            <w:r w:rsidRPr="005A3201">
              <w:rPr>
                <w:b/>
              </w:rPr>
              <w:t>Q. No.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A75F96" w:rsidRPr="005A3201" w:rsidRDefault="00A75F96" w:rsidP="005A3201">
            <w:pPr>
              <w:jc w:val="center"/>
              <w:rPr>
                <w:b/>
              </w:rPr>
            </w:pPr>
            <w:r w:rsidRPr="005A3201">
              <w:rPr>
                <w:b/>
              </w:rPr>
              <w:t>Sub Div.</w:t>
            </w:r>
          </w:p>
        </w:tc>
        <w:tc>
          <w:tcPr>
            <w:tcW w:w="3267" w:type="pct"/>
            <w:shd w:val="clear" w:color="auto" w:fill="auto"/>
            <w:vAlign w:val="center"/>
          </w:tcPr>
          <w:p w:rsidR="00A75F96" w:rsidRPr="005A3201" w:rsidRDefault="00A75F96" w:rsidP="005A3201">
            <w:pPr>
              <w:jc w:val="center"/>
              <w:rPr>
                <w:b/>
              </w:rPr>
            </w:pPr>
            <w:r w:rsidRPr="005A3201">
              <w:rPr>
                <w:b/>
              </w:rPr>
              <w:t>Questions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A75F96" w:rsidRPr="005A3201" w:rsidRDefault="00A75F96" w:rsidP="005A3201">
            <w:pPr>
              <w:jc w:val="center"/>
              <w:rPr>
                <w:b/>
              </w:rPr>
            </w:pPr>
            <w:r w:rsidRPr="005A3201">
              <w:rPr>
                <w:b/>
              </w:rPr>
              <w:t>C</w:t>
            </w:r>
            <w:r w:rsidR="001F4ED4" w:rsidRPr="005A3201">
              <w:rPr>
                <w:b/>
              </w:rPr>
              <w:t>ourse Outcome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A75F96" w:rsidRPr="005A3201" w:rsidRDefault="00A75F96" w:rsidP="005A3201">
            <w:pPr>
              <w:jc w:val="center"/>
              <w:rPr>
                <w:b/>
              </w:rPr>
            </w:pPr>
            <w:r w:rsidRPr="005A3201">
              <w:rPr>
                <w:b/>
              </w:rPr>
              <w:t>Marks</w:t>
            </w:r>
          </w:p>
        </w:tc>
      </w:tr>
      <w:tr w:rsidR="00810092" w:rsidRPr="005A3201" w:rsidTr="00324A4E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1.</w:t>
            </w:r>
          </w:p>
        </w:tc>
        <w:tc>
          <w:tcPr>
            <w:tcW w:w="334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810092" w:rsidRPr="005A3201" w:rsidRDefault="00FE0418" w:rsidP="005A3201">
            <w:pPr>
              <w:autoSpaceDE w:val="0"/>
              <w:autoSpaceDN w:val="0"/>
              <w:adjustRightInd w:val="0"/>
              <w:jc w:val="both"/>
            </w:pPr>
            <w:r w:rsidRPr="005A3201">
              <w:t>Briefly discuss the merits, demerits</w:t>
            </w:r>
            <w:r w:rsidR="00810092" w:rsidRPr="005A3201">
              <w:t xml:space="preserve"> and applications of hydraulics and pneumatics systems.</w:t>
            </w:r>
          </w:p>
        </w:tc>
        <w:tc>
          <w:tcPr>
            <w:tcW w:w="578" w:type="pct"/>
            <w:shd w:val="clear" w:color="auto" w:fill="auto"/>
          </w:tcPr>
          <w:p w:rsidR="00810092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10</w:t>
            </w:r>
          </w:p>
        </w:tc>
      </w:tr>
      <w:tr w:rsidR="00810092" w:rsidRPr="005A3201" w:rsidTr="002E04A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810092" w:rsidRPr="005A3201" w:rsidRDefault="00FE0418" w:rsidP="005A3201">
            <w:r w:rsidRPr="005A3201">
              <w:t>Illustrate</w:t>
            </w:r>
            <w:r w:rsidR="00810092" w:rsidRPr="005A3201">
              <w:t xml:space="preserve"> the elements of closed loop control system with a neat block diagram.</w:t>
            </w:r>
          </w:p>
        </w:tc>
        <w:tc>
          <w:tcPr>
            <w:tcW w:w="578" w:type="pct"/>
            <w:shd w:val="clear" w:color="auto" w:fill="auto"/>
          </w:tcPr>
          <w:p w:rsidR="00810092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10</w:t>
            </w:r>
          </w:p>
        </w:tc>
      </w:tr>
      <w:tr w:rsidR="00810092" w:rsidRPr="005A3201" w:rsidTr="00A35BAC">
        <w:trPr>
          <w:trHeight w:val="90"/>
        </w:trPr>
        <w:tc>
          <w:tcPr>
            <w:tcW w:w="5000" w:type="pct"/>
            <w:gridSpan w:val="6"/>
            <w:shd w:val="clear" w:color="auto" w:fill="auto"/>
          </w:tcPr>
          <w:p w:rsidR="00810092" w:rsidRPr="002E04A7" w:rsidRDefault="00810092" w:rsidP="005A3201">
            <w:pPr>
              <w:jc w:val="center"/>
              <w:rPr>
                <w:b/>
              </w:rPr>
            </w:pPr>
            <w:r w:rsidRPr="002E04A7">
              <w:rPr>
                <w:b/>
              </w:rPr>
              <w:t>(OR)</w:t>
            </w:r>
          </w:p>
        </w:tc>
      </w:tr>
      <w:tr w:rsidR="00810092" w:rsidRPr="005A3201" w:rsidTr="00324A4E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2.</w:t>
            </w:r>
          </w:p>
        </w:tc>
        <w:tc>
          <w:tcPr>
            <w:tcW w:w="334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810092" w:rsidRPr="005A3201" w:rsidRDefault="004B755A" w:rsidP="005A3201">
            <w:pPr>
              <w:autoSpaceDE w:val="0"/>
              <w:autoSpaceDN w:val="0"/>
              <w:adjustRightInd w:val="0"/>
              <w:jc w:val="both"/>
            </w:pPr>
            <w:r w:rsidRPr="005A3201">
              <w:t xml:space="preserve">Explain the working of external gear pump </w:t>
            </w:r>
            <w:proofErr w:type="gramStart"/>
            <w:r w:rsidRPr="005A3201">
              <w:t>and  Lobe</w:t>
            </w:r>
            <w:proofErr w:type="gramEnd"/>
            <w:r w:rsidRPr="005A3201">
              <w:t xml:space="preserve"> pumps with neat sketch</w:t>
            </w:r>
            <w:r w:rsidR="00E20FF4">
              <w:t>e</w:t>
            </w:r>
            <w:r w:rsidRPr="005A3201">
              <w:t>s.</w:t>
            </w:r>
          </w:p>
        </w:tc>
        <w:tc>
          <w:tcPr>
            <w:tcW w:w="578" w:type="pct"/>
            <w:shd w:val="clear" w:color="auto" w:fill="auto"/>
          </w:tcPr>
          <w:p w:rsidR="00810092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810092" w:rsidRPr="005A3201" w:rsidRDefault="004B755A" w:rsidP="005A3201">
            <w:pPr>
              <w:jc w:val="center"/>
            </w:pPr>
            <w:r w:rsidRPr="005A3201">
              <w:t>16</w:t>
            </w:r>
          </w:p>
        </w:tc>
      </w:tr>
      <w:tr w:rsidR="00810092" w:rsidRPr="005A3201" w:rsidTr="00324A4E">
        <w:trPr>
          <w:trHeight w:val="1259"/>
        </w:trPr>
        <w:tc>
          <w:tcPr>
            <w:tcW w:w="368" w:type="pct"/>
            <w:vMerge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810092" w:rsidRPr="005A3201" w:rsidRDefault="004B755A" w:rsidP="00E20FF4">
            <w:pPr>
              <w:autoSpaceDE w:val="0"/>
              <w:autoSpaceDN w:val="0"/>
              <w:adjustRightInd w:val="0"/>
              <w:jc w:val="both"/>
            </w:pPr>
            <w:r w:rsidRPr="005A3201">
              <w:t>A pump has displacement volume of 100 cm</w:t>
            </w:r>
            <w:r w:rsidRPr="005A3201">
              <w:rPr>
                <w:vertAlign w:val="superscript"/>
              </w:rPr>
              <w:t>3</w:t>
            </w:r>
            <w:r w:rsidRPr="005A3201">
              <w:t>. It delivers 0.0015m</w:t>
            </w:r>
            <w:r w:rsidRPr="005A3201">
              <w:rPr>
                <w:vertAlign w:val="superscript"/>
              </w:rPr>
              <w:t>3</w:t>
            </w:r>
            <w:r w:rsidRPr="005A3201">
              <w:t>/s at 1000 rpm and 70 bars. If the prime mover input torque is 120 N.m. Find (</w:t>
            </w:r>
            <w:proofErr w:type="spellStart"/>
            <w:r w:rsidRPr="005A3201">
              <w:t>i</w:t>
            </w:r>
            <w:proofErr w:type="spellEnd"/>
            <w:r w:rsidRPr="005A3201">
              <w:t>) the overall efficiency of the pump and (ii) theoretical torque required to operate the pump.</w:t>
            </w:r>
          </w:p>
        </w:tc>
        <w:tc>
          <w:tcPr>
            <w:tcW w:w="578" w:type="pct"/>
            <w:shd w:val="clear" w:color="auto" w:fill="auto"/>
          </w:tcPr>
          <w:p w:rsidR="00810092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810092" w:rsidRPr="005A3201" w:rsidRDefault="004B755A" w:rsidP="005A3201">
            <w:pPr>
              <w:jc w:val="center"/>
            </w:pPr>
            <w:r w:rsidRPr="005A3201">
              <w:t>4</w:t>
            </w:r>
          </w:p>
        </w:tc>
      </w:tr>
      <w:tr w:rsidR="00810092" w:rsidRPr="005A3201" w:rsidTr="002E04A7">
        <w:trPr>
          <w:trHeight w:val="90"/>
        </w:trPr>
        <w:tc>
          <w:tcPr>
            <w:tcW w:w="368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810092" w:rsidRPr="005A3201" w:rsidRDefault="00810092" w:rsidP="005A3201"/>
        </w:tc>
        <w:tc>
          <w:tcPr>
            <w:tcW w:w="578" w:type="pct"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  <w:tc>
          <w:tcPr>
            <w:tcW w:w="452" w:type="pct"/>
            <w:gridSpan w:val="2"/>
            <w:shd w:val="clear" w:color="auto" w:fill="auto"/>
          </w:tcPr>
          <w:p w:rsidR="00810092" w:rsidRPr="005A3201" w:rsidRDefault="00810092" w:rsidP="005A3201">
            <w:pPr>
              <w:jc w:val="center"/>
            </w:pPr>
          </w:p>
        </w:tc>
      </w:tr>
      <w:tr w:rsidR="00D539BB" w:rsidRPr="005A3201" w:rsidTr="00324A4E">
        <w:trPr>
          <w:trHeight w:val="746"/>
        </w:trPr>
        <w:tc>
          <w:tcPr>
            <w:tcW w:w="368" w:type="pct"/>
            <w:vMerge w:val="restar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3.</w:t>
            </w: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D539BB" w:rsidP="00173355">
            <w:pPr>
              <w:jc w:val="both"/>
            </w:pPr>
            <w:r w:rsidRPr="005A3201">
              <w:t xml:space="preserve">Illustrate the working of </w:t>
            </w:r>
            <w:r w:rsidR="004B755A" w:rsidRPr="005A3201">
              <w:t xml:space="preserve">piston </w:t>
            </w:r>
            <w:r w:rsidRPr="005A3201">
              <w:t>motor with neat sketch, and list out its advantages, disadvantages and applications.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10</w:t>
            </w:r>
          </w:p>
        </w:tc>
      </w:tr>
      <w:tr w:rsidR="00D539BB" w:rsidRPr="005A3201" w:rsidTr="002E04A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D539BB" w:rsidP="005A3201">
            <w:pPr>
              <w:autoSpaceDE w:val="0"/>
              <w:autoSpaceDN w:val="0"/>
              <w:adjustRightInd w:val="0"/>
              <w:jc w:val="both"/>
            </w:pPr>
            <w:r w:rsidRPr="005A3201">
              <w:t>A hydraulic motor has a displacement of 164 cm</w:t>
            </w:r>
            <w:r w:rsidRPr="005A3201">
              <w:rPr>
                <w:vertAlign w:val="superscript"/>
              </w:rPr>
              <w:t>3</w:t>
            </w:r>
            <w:r w:rsidRPr="005A3201">
              <w:t xml:space="preserve"> and operates with a pressure of 70 bars and a speed of 2000 rpm. If the actual flow rate consumed by the motor is 0.006 m</w:t>
            </w:r>
            <w:r w:rsidRPr="005A3201">
              <w:rPr>
                <w:vertAlign w:val="superscript"/>
              </w:rPr>
              <w:t>3</w:t>
            </w:r>
            <w:r w:rsidRPr="005A3201">
              <w:t>/s and the actual torque delivered buy the motor is 170 N.m. Find (</w:t>
            </w:r>
            <w:proofErr w:type="spellStart"/>
            <w:r w:rsidRPr="005A3201">
              <w:t>i</w:t>
            </w:r>
            <w:proofErr w:type="spellEnd"/>
            <w:r w:rsidRPr="005A3201">
              <w:t>) volumetric, mechanical and overall efficiencies of the motor and (ii) the actual kW delivered by the motor.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</w:pPr>
            <w:r w:rsidRPr="005A3201">
              <w:t>CO3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10</w:t>
            </w:r>
          </w:p>
        </w:tc>
      </w:tr>
      <w:tr w:rsidR="00D539BB" w:rsidRPr="005A3201" w:rsidTr="00A35BAC">
        <w:trPr>
          <w:trHeight w:val="90"/>
        </w:trPr>
        <w:tc>
          <w:tcPr>
            <w:tcW w:w="5000" w:type="pct"/>
            <w:gridSpan w:val="6"/>
            <w:shd w:val="clear" w:color="auto" w:fill="auto"/>
          </w:tcPr>
          <w:p w:rsidR="00D539BB" w:rsidRPr="002E04A7" w:rsidRDefault="00D539BB" w:rsidP="005A3201">
            <w:pPr>
              <w:jc w:val="center"/>
              <w:rPr>
                <w:b/>
              </w:rPr>
            </w:pPr>
            <w:r w:rsidRPr="002E04A7">
              <w:rPr>
                <w:b/>
              </w:rPr>
              <w:t>(OR)</w:t>
            </w:r>
          </w:p>
        </w:tc>
      </w:tr>
      <w:tr w:rsidR="00D539BB" w:rsidRPr="005A3201" w:rsidTr="00324A4E">
        <w:trPr>
          <w:trHeight w:val="737"/>
        </w:trPr>
        <w:tc>
          <w:tcPr>
            <w:tcW w:w="368" w:type="pct"/>
            <w:vMerge w:val="restar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4.</w:t>
            </w: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AE32E3" w:rsidP="005A3201">
            <w:pPr>
              <w:autoSpaceDE w:val="0"/>
              <w:autoSpaceDN w:val="0"/>
              <w:adjustRightInd w:val="0"/>
              <w:jc w:val="both"/>
            </w:pPr>
            <w:r w:rsidRPr="005A3201">
              <w:t xml:space="preserve">Explain briefly the working of three </w:t>
            </w:r>
            <w:proofErr w:type="gramStart"/>
            <w:r w:rsidRPr="005A3201">
              <w:t>position</w:t>
            </w:r>
            <w:proofErr w:type="gramEnd"/>
            <w:r w:rsidRPr="005A3201">
              <w:t>, four way directional valve with various center flow path configurations</w:t>
            </w:r>
            <w:r w:rsidR="00173355">
              <w:t>.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</w:pPr>
            <w:r w:rsidRPr="005A3201">
              <w:t>CO1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AE32E3" w:rsidP="005A3201">
            <w:pPr>
              <w:jc w:val="center"/>
            </w:pPr>
            <w:r w:rsidRPr="005A3201">
              <w:t>12</w:t>
            </w:r>
          </w:p>
        </w:tc>
      </w:tr>
      <w:tr w:rsidR="00D539BB" w:rsidRPr="005A3201" w:rsidTr="002E04A7">
        <w:trPr>
          <w:trHeight w:val="66"/>
        </w:trPr>
        <w:tc>
          <w:tcPr>
            <w:tcW w:w="368" w:type="pct"/>
            <w:vMerge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539BB" w:rsidRPr="005A3201" w:rsidRDefault="00AE32E3" w:rsidP="005A3201">
            <w:pPr>
              <w:jc w:val="center"/>
            </w:pPr>
            <w:r w:rsidRPr="005A3201">
              <w:t>b</w:t>
            </w:r>
            <w:r w:rsidR="00D539BB" w:rsidRPr="005A3201">
              <w:t>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CE1DC2" w:rsidP="002E04A7">
            <w:pPr>
              <w:jc w:val="both"/>
            </w:pPr>
            <w:r w:rsidRPr="005A3201">
              <w:t>Draw the symb</w:t>
            </w:r>
            <w:r w:rsidR="009A71DD" w:rsidRPr="005A3201">
              <w:t>ols for pressure reducing valve, u</w:t>
            </w:r>
            <w:r w:rsidR="00682B65" w:rsidRPr="005A3201">
              <w:t>n</w:t>
            </w:r>
            <w:r w:rsidR="009A71DD" w:rsidRPr="005A3201">
              <w:t xml:space="preserve">loading valve, counter balance valve </w:t>
            </w:r>
            <w:r w:rsidRPr="005A3201">
              <w:t xml:space="preserve">and </w:t>
            </w:r>
            <w:r w:rsidR="009A71DD" w:rsidRPr="005A3201">
              <w:t>break valves.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</w:pPr>
            <w:r w:rsidRPr="005A3201">
              <w:t>CO2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9A71DD" w:rsidP="005A3201">
            <w:pPr>
              <w:jc w:val="center"/>
            </w:pPr>
            <w:r w:rsidRPr="005A3201">
              <w:t>8</w:t>
            </w:r>
          </w:p>
        </w:tc>
      </w:tr>
      <w:tr w:rsidR="00D539BB" w:rsidRPr="005A3201" w:rsidTr="002E04A7">
        <w:trPr>
          <w:trHeight w:val="90"/>
        </w:trPr>
        <w:tc>
          <w:tcPr>
            <w:tcW w:w="368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D539BB" w:rsidRPr="005A3201" w:rsidRDefault="00D539BB" w:rsidP="005A3201"/>
        </w:tc>
        <w:tc>
          <w:tcPr>
            <w:tcW w:w="578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</w:tr>
      <w:tr w:rsidR="00D539BB" w:rsidRPr="005A3201" w:rsidTr="00324A4E">
        <w:trPr>
          <w:trHeight w:val="494"/>
        </w:trPr>
        <w:tc>
          <w:tcPr>
            <w:tcW w:w="368" w:type="pct"/>
            <w:vMerge w:val="restar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5.</w:t>
            </w: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1D64FF" w:rsidP="00173355">
            <w:pPr>
              <w:jc w:val="both"/>
            </w:pPr>
            <w:r w:rsidRPr="005A3201">
              <w:t xml:space="preserve">Draw the </w:t>
            </w:r>
            <w:r w:rsidR="00AE32E3" w:rsidRPr="005A3201">
              <w:t>regenerative circuit and name the components.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</w:pPr>
            <w:r w:rsidRPr="005A3201">
              <w:t>CO4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5</w:t>
            </w:r>
          </w:p>
        </w:tc>
      </w:tr>
      <w:tr w:rsidR="00D539BB" w:rsidRPr="005A3201" w:rsidTr="002E04A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D539BB" w:rsidRPr="005A3201" w:rsidRDefault="00D539BB" w:rsidP="00173355">
            <w:pPr>
              <w:jc w:val="both"/>
            </w:pPr>
            <w:r w:rsidRPr="005A3201">
              <w:t>Discuss the three types of speed control circuits for a hydraulic cylinder</w:t>
            </w:r>
            <w:r w:rsidR="00CE1DC2" w:rsidRPr="005A3201">
              <w:t>s</w:t>
            </w:r>
          </w:p>
        </w:tc>
        <w:tc>
          <w:tcPr>
            <w:tcW w:w="578" w:type="pct"/>
            <w:shd w:val="clear" w:color="auto" w:fill="auto"/>
          </w:tcPr>
          <w:p w:rsidR="00D539BB" w:rsidRPr="005A3201" w:rsidRDefault="00A35BAC" w:rsidP="005A3201">
            <w:pPr>
              <w:jc w:val="center"/>
              <w:rPr>
                <w:b/>
              </w:rPr>
            </w:pPr>
            <w:r w:rsidRPr="005A3201">
              <w:t>CO4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  <w:r w:rsidRPr="005A3201">
              <w:t>15</w:t>
            </w:r>
          </w:p>
        </w:tc>
      </w:tr>
      <w:tr w:rsidR="00D539BB" w:rsidRPr="005A3201" w:rsidTr="00A35BAC">
        <w:trPr>
          <w:trHeight w:val="90"/>
        </w:trPr>
        <w:tc>
          <w:tcPr>
            <w:tcW w:w="5000" w:type="pct"/>
            <w:gridSpan w:val="6"/>
            <w:shd w:val="clear" w:color="auto" w:fill="auto"/>
          </w:tcPr>
          <w:p w:rsidR="00D539BB" w:rsidRPr="002E04A7" w:rsidRDefault="00D539BB" w:rsidP="005A3201">
            <w:pPr>
              <w:jc w:val="center"/>
              <w:rPr>
                <w:b/>
              </w:rPr>
            </w:pPr>
            <w:r w:rsidRPr="002E04A7">
              <w:rPr>
                <w:b/>
              </w:rPr>
              <w:t>(OR)</w:t>
            </w:r>
          </w:p>
        </w:tc>
      </w:tr>
      <w:tr w:rsidR="00AE32E3" w:rsidRPr="005A3201" w:rsidTr="002E04A7">
        <w:trPr>
          <w:trHeight w:val="359"/>
        </w:trPr>
        <w:tc>
          <w:tcPr>
            <w:tcW w:w="368" w:type="pct"/>
            <w:vMerge w:val="restar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6.</w:t>
            </w: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5A3201">
            <w:r w:rsidRPr="005A3201">
              <w:t>Discuss on the Wall attachment phenomenon.</w:t>
            </w:r>
          </w:p>
        </w:tc>
        <w:tc>
          <w:tcPr>
            <w:tcW w:w="578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CO1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8</w:t>
            </w:r>
          </w:p>
        </w:tc>
      </w:tr>
      <w:tr w:rsidR="00AE32E3" w:rsidRPr="005A3201" w:rsidTr="002E04A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173355">
            <w:pPr>
              <w:jc w:val="both"/>
            </w:pPr>
            <w:r w:rsidRPr="005A3201">
              <w:t>Explain briefly the working of three fluidic sensors with neat sketches.</w:t>
            </w:r>
          </w:p>
        </w:tc>
        <w:tc>
          <w:tcPr>
            <w:tcW w:w="578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CO1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12</w:t>
            </w:r>
          </w:p>
        </w:tc>
      </w:tr>
      <w:tr w:rsidR="00D539BB" w:rsidRPr="005A3201" w:rsidTr="002E04A7">
        <w:trPr>
          <w:trHeight w:val="90"/>
        </w:trPr>
        <w:tc>
          <w:tcPr>
            <w:tcW w:w="368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D539BB" w:rsidRPr="005A3201" w:rsidRDefault="00D539BB" w:rsidP="005A3201"/>
        </w:tc>
        <w:tc>
          <w:tcPr>
            <w:tcW w:w="591" w:type="pct"/>
            <w:gridSpan w:val="2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  <w:tc>
          <w:tcPr>
            <w:tcW w:w="439" w:type="pct"/>
            <w:shd w:val="clear" w:color="auto" w:fill="auto"/>
          </w:tcPr>
          <w:p w:rsidR="00D539BB" w:rsidRPr="005A3201" w:rsidRDefault="00D539BB" w:rsidP="005A3201">
            <w:pPr>
              <w:jc w:val="center"/>
            </w:pPr>
          </w:p>
        </w:tc>
      </w:tr>
      <w:tr w:rsidR="00AE32E3" w:rsidRPr="005A3201" w:rsidTr="00324A4E">
        <w:trPr>
          <w:trHeight w:val="710"/>
        </w:trPr>
        <w:tc>
          <w:tcPr>
            <w:tcW w:w="368" w:type="pct"/>
            <w:vMerge w:val="restar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lastRenderedPageBreak/>
              <w:t>7.</w:t>
            </w: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324A4E">
            <w:pPr>
              <w:jc w:val="both"/>
            </w:pPr>
            <w:r w:rsidRPr="005A3201">
              <w:t>Discuss the working of four types of accumulators with neat sketches.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04125B">
            <w:pPr>
              <w:jc w:val="center"/>
            </w:pPr>
            <w:r w:rsidRPr="005A3201">
              <w:t>CO3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16</w:t>
            </w:r>
          </w:p>
        </w:tc>
      </w:tr>
      <w:tr w:rsidR="00AE32E3" w:rsidRPr="005A3201" w:rsidTr="002E04A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324A4E">
            <w:pPr>
              <w:jc w:val="both"/>
            </w:pPr>
            <w:r w:rsidRPr="005A3201">
              <w:t xml:space="preserve">Draw a hydraulic circuit where an accumulator is used as </w:t>
            </w:r>
            <w:r w:rsidR="004D0EB1" w:rsidRPr="005A3201">
              <w:t xml:space="preserve">an </w:t>
            </w:r>
            <w:r w:rsidRPr="005A3201">
              <w:t>auxiliary power source.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04125B">
            <w:pPr>
              <w:jc w:val="center"/>
            </w:pPr>
            <w:r w:rsidRPr="005A3201">
              <w:t>CO3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4</w:t>
            </w:r>
          </w:p>
        </w:tc>
      </w:tr>
      <w:tr w:rsidR="00AE32E3" w:rsidRPr="005A3201" w:rsidTr="00A35BAC">
        <w:trPr>
          <w:trHeight w:val="42"/>
        </w:trPr>
        <w:tc>
          <w:tcPr>
            <w:tcW w:w="5000" w:type="pct"/>
            <w:gridSpan w:val="6"/>
            <w:shd w:val="clear" w:color="auto" w:fill="auto"/>
          </w:tcPr>
          <w:p w:rsidR="00AE32E3" w:rsidRPr="002E04A7" w:rsidRDefault="00AE32E3" w:rsidP="005A3201">
            <w:pPr>
              <w:jc w:val="center"/>
              <w:rPr>
                <w:b/>
              </w:rPr>
            </w:pPr>
            <w:r w:rsidRPr="002E04A7">
              <w:rPr>
                <w:b/>
              </w:rPr>
              <w:t>(OR)</w:t>
            </w:r>
          </w:p>
        </w:tc>
      </w:tr>
      <w:tr w:rsidR="00AE32E3" w:rsidRPr="005A3201" w:rsidTr="002E04A7">
        <w:trPr>
          <w:trHeight w:val="413"/>
        </w:trPr>
        <w:tc>
          <w:tcPr>
            <w:tcW w:w="368" w:type="pct"/>
            <w:vMerge w:val="restar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8.</w:t>
            </w: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2E04A7">
            <w:pPr>
              <w:jc w:val="both"/>
            </w:pPr>
            <w:r w:rsidRPr="005A3201">
              <w:t xml:space="preserve">Discuss briefly </w:t>
            </w:r>
            <w:r w:rsidR="00173355">
              <w:t xml:space="preserve">the </w:t>
            </w:r>
            <w:r w:rsidRPr="005A3201">
              <w:t xml:space="preserve">various </w:t>
            </w:r>
            <w:r w:rsidR="00242708">
              <w:t xml:space="preserve">types of </w:t>
            </w:r>
            <w:r w:rsidRPr="005A3201">
              <w:t>fluidic logics.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CO1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6</w:t>
            </w:r>
          </w:p>
        </w:tc>
      </w:tr>
      <w:tr w:rsidR="00AE32E3" w:rsidRPr="005A3201" w:rsidTr="002E04A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2E04A7">
            <w:pPr>
              <w:jc w:val="both"/>
            </w:pPr>
            <w:r w:rsidRPr="005A3201">
              <w:t xml:space="preserve">Design a Fluidic box-sorting system circuit and explain the control of a conveyor that moves and fills </w:t>
            </w:r>
            <w:r w:rsidR="00187861" w:rsidRPr="005A3201">
              <w:t xml:space="preserve">the </w:t>
            </w:r>
            <w:r w:rsidRPr="005A3201">
              <w:t>container.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CO4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14</w:t>
            </w:r>
          </w:p>
        </w:tc>
      </w:tr>
      <w:tr w:rsidR="00AE32E3" w:rsidRPr="005A3201" w:rsidTr="002E04A7">
        <w:trPr>
          <w:trHeight w:val="42"/>
        </w:trPr>
        <w:tc>
          <w:tcPr>
            <w:tcW w:w="703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173355" w:rsidRDefault="00173355" w:rsidP="005A3201">
            <w:pPr>
              <w:rPr>
                <w:b/>
                <w:u w:val="single"/>
              </w:rPr>
            </w:pPr>
          </w:p>
          <w:p w:rsidR="00AE32E3" w:rsidRDefault="00AE32E3" w:rsidP="005A3201">
            <w:pPr>
              <w:rPr>
                <w:u w:val="single"/>
              </w:rPr>
            </w:pPr>
            <w:r w:rsidRPr="005A3201">
              <w:rPr>
                <w:b/>
                <w:u w:val="single"/>
              </w:rPr>
              <w:t>Compulsory</w:t>
            </w:r>
            <w:r w:rsidRPr="005A3201">
              <w:rPr>
                <w:u w:val="single"/>
              </w:rPr>
              <w:t>:</w:t>
            </w:r>
          </w:p>
          <w:p w:rsidR="00173355" w:rsidRPr="005A3201" w:rsidRDefault="00173355" w:rsidP="005A3201">
            <w:pPr>
              <w:rPr>
                <w:u w:val="single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</w:tr>
      <w:tr w:rsidR="00AE32E3" w:rsidRPr="005A3201" w:rsidTr="002E04A7">
        <w:trPr>
          <w:trHeight w:val="359"/>
        </w:trPr>
        <w:tc>
          <w:tcPr>
            <w:tcW w:w="368" w:type="pct"/>
            <w:vMerge w:val="restar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9.</w:t>
            </w: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a.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4D0EB1" w:rsidP="002E04A7">
            <w:pPr>
              <w:jc w:val="both"/>
            </w:pPr>
            <w:r w:rsidRPr="005A3201">
              <w:t xml:space="preserve">Discuss </w:t>
            </w:r>
            <w:r w:rsidR="00173355">
              <w:t>a</w:t>
            </w:r>
            <w:r w:rsidRPr="005A3201">
              <w:t>bout Boolean algebra used in fluid power logic circuits.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CO4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10</w:t>
            </w:r>
          </w:p>
        </w:tc>
      </w:tr>
      <w:tr w:rsidR="00AE32E3" w:rsidRPr="005A3201" w:rsidTr="002E04A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E32E3" w:rsidRPr="005A3201" w:rsidRDefault="00AE32E3" w:rsidP="005A3201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b.</w:t>
            </w:r>
          </w:p>
        </w:tc>
        <w:tc>
          <w:tcPr>
            <w:tcW w:w="3267" w:type="pct"/>
            <w:shd w:val="clear" w:color="auto" w:fill="auto"/>
          </w:tcPr>
          <w:p w:rsidR="00AE32E3" w:rsidRPr="005A3201" w:rsidRDefault="00AE32E3" w:rsidP="00173355">
            <w:pPr>
              <w:jc w:val="both"/>
            </w:pPr>
            <w:r w:rsidRPr="005A3201">
              <w:t>Design and explain the function of a pneumatic circuit for the sequence of A</w:t>
            </w:r>
            <w:r w:rsidRPr="005A3201">
              <w:rPr>
                <w:vertAlign w:val="superscript"/>
              </w:rPr>
              <w:t>+</w:t>
            </w:r>
            <w:r w:rsidRPr="005A3201">
              <w:t>B</w:t>
            </w:r>
            <w:r w:rsidRPr="005A3201">
              <w:rPr>
                <w:vertAlign w:val="superscript"/>
              </w:rPr>
              <w:t>+</w:t>
            </w:r>
            <w:r w:rsidRPr="005A3201">
              <w:t>A</w:t>
            </w:r>
            <w:r w:rsidRPr="005A3201">
              <w:rPr>
                <w:vertAlign w:val="superscript"/>
              </w:rPr>
              <w:t>-</w:t>
            </w:r>
            <w:r w:rsidRPr="005A3201">
              <w:t>B</w:t>
            </w:r>
            <w:r w:rsidRPr="005A3201">
              <w:rPr>
                <w:vertAlign w:val="superscript"/>
              </w:rPr>
              <w:t>-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CO4</w:t>
            </w:r>
          </w:p>
        </w:tc>
        <w:tc>
          <w:tcPr>
            <w:tcW w:w="439" w:type="pct"/>
            <w:shd w:val="clear" w:color="auto" w:fill="auto"/>
          </w:tcPr>
          <w:p w:rsidR="00AE32E3" w:rsidRPr="005A3201" w:rsidRDefault="00AE32E3" w:rsidP="005A3201">
            <w:pPr>
              <w:jc w:val="center"/>
            </w:pPr>
            <w:r w:rsidRPr="005A3201">
              <w:t>10</w:t>
            </w:r>
          </w:p>
        </w:tc>
      </w:tr>
    </w:tbl>
    <w:p w:rsidR="00A75F96" w:rsidRDefault="00A75F96" w:rsidP="005A3201">
      <w:pPr>
        <w:rPr>
          <w:b/>
          <w:u w:val="single"/>
        </w:rPr>
      </w:pPr>
      <w:bookmarkStart w:id="0" w:name="_GoBack"/>
      <w:bookmarkEnd w:id="0"/>
    </w:p>
    <w:sectPr w:rsidR="00A75F96" w:rsidSect="00E20FF4">
      <w:pgSz w:w="11907" w:h="16839" w:code="9"/>
      <w:pgMar w:top="81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6C4"/>
    <w:rsid w:val="0000691E"/>
    <w:rsid w:val="00023B9E"/>
    <w:rsid w:val="0004125B"/>
    <w:rsid w:val="00054EB3"/>
    <w:rsid w:val="00060CB9"/>
    <w:rsid w:val="00061821"/>
    <w:rsid w:val="000E180A"/>
    <w:rsid w:val="000E4455"/>
    <w:rsid w:val="000F3EFE"/>
    <w:rsid w:val="00173355"/>
    <w:rsid w:val="00187861"/>
    <w:rsid w:val="001D41FE"/>
    <w:rsid w:val="001D64FF"/>
    <w:rsid w:val="001D670F"/>
    <w:rsid w:val="001E2222"/>
    <w:rsid w:val="001E7DA6"/>
    <w:rsid w:val="001F4ED4"/>
    <w:rsid w:val="001F54D1"/>
    <w:rsid w:val="001F7E9B"/>
    <w:rsid w:val="00204EB0"/>
    <w:rsid w:val="00211ABA"/>
    <w:rsid w:val="00235351"/>
    <w:rsid w:val="00242708"/>
    <w:rsid w:val="00266439"/>
    <w:rsid w:val="0026653D"/>
    <w:rsid w:val="002D09FF"/>
    <w:rsid w:val="002D7611"/>
    <w:rsid w:val="002D76BB"/>
    <w:rsid w:val="002E04A7"/>
    <w:rsid w:val="002E336A"/>
    <w:rsid w:val="002E552A"/>
    <w:rsid w:val="00304757"/>
    <w:rsid w:val="003052AE"/>
    <w:rsid w:val="003206DF"/>
    <w:rsid w:val="00323989"/>
    <w:rsid w:val="00324247"/>
    <w:rsid w:val="00324A4E"/>
    <w:rsid w:val="00333FA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755A"/>
    <w:rsid w:val="004C2017"/>
    <w:rsid w:val="004C67CA"/>
    <w:rsid w:val="004D0EB1"/>
    <w:rsid w:val="004F787A"/>
    <w:rsid w:val="00501F18"/>
    <w:rsid w:val="0050571C"/>
    <w:rsid w:val="00506A83"/>
    <w:rsid w:val="005133D7"/>
    <w:rsid w:val="005527A4"/>
    <w:rsid w:val="00552CF0"/>
    <w:rsid w:val="005814FF"/>
    <w:rsid w:val="00581B1F"/>
    <w:rsid w:val="0059663E"/>
    <w:rsid w:val="005A3201"/>
    <w:rsid w:val="005D0F4A"/>
    <w:rsid w:val="005D3355"/>
    <w:rsid w:val="005F011C"/>
    <w:rsid w:val="0062605C"/>
    <w:rsid w:val="0064710A"/>
    <w:rsid w:val="00670A67"/>
    <w:rsid w:val="00681B25"/>
    <w:rsid w:val="00682B65"/>
    <w:rsid w:val="006C1D35"/>
    <w:rsid w:val="006C39BE"/>
    <w:rsid w:val="006C7354"/>
    <w:rsid w:val="00714C68"/>
    <w:rsid w:val="00725A0A"/>
    <w:rsid w:val="007326F6"/>
    <w:rsid w:val="00765EB8"/>
    <w:rsid w:val="007D171F"/>
    <w:rsid w:val="00802202"/>
    <w:rsid w:val="00806A39"/>
    <w:rsid w:val="00810092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2D4A"/>
    <w:rsid w:val="009A71DD"/>
    <w:rsid w:val="009B53DD"/>
    <w:rsid w:val="009C5A1D"/>
    <w:rsid w:val="009E09A3"/>
    <w:rsid w:val="00A35BAC"/>
    <w:rsid w:val="00A47E2A"/>
    <w:rsid w:val="00A51923"/>
    <w:rsid w:val="00A75F96"/>
    <w:rsid w:val="00AA3F2E"/>
    <w:rsid w:val="00AA5E39"/>
    <w:rsid w:val="00AA6B40"/>
    <w:rsid w:val="00AA7435"/>
    <w:rsid w:val="00AE264C"/>
    <w:rsid w:val="00AE32E3"/>
    <w:rsid w:val="00B009B1"/>
    <w:rsid w:val="00B2045D"/>
    <w:rsid w:val="00B20598"/>
    <w:rsid w:val="00B253AE"/>
    <w:rsid w:val="00B60E7E"/>
    <w:rsid w:val="00B8250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1DC2"/>
    <w:rsid w:val="00CE5503"/>
    <w:rsid w:val="00D0319F"/>
    <w:rsid w:val="00D3698C"/>
    <w:rsid w:val="00D539BB"/>
    <w:rsid w:val="00D62341"/>
    <w:rsid w:val="00D64FF9"/>
    <w:rsid w:val="00D805C4"/>
    <w:rsid w:val="00D85619"/>
    <w:rsid w:val="00D94D54"/>
    <w:rsid w:val="00DB38C1"/>
    <w:rsid w:val="00DE0497"/>
    <w:rsid w:val="00E20FF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0418"/>
    <w:rsid w:val="00FF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E7D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DAB1D-132A-465B-AE2E-F432767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493</Words>
  <Characters>1972</Characters>
  <Application>Microsoft Office Word</Application>
  <DocSecurity>0</DocSecurity>
  <Lines>281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23</cp:revision>
  <cp:lastPrinted>2018-09-26T04:31:00Z</cp:lastPrinted>
  <dcterms:created xsi:type="dcterms:W3CDTF">2018-09-24T03:59:00Z</dcterms:created>
  <dcterms:modified xsi:type="dcterms:W3CDTF">2019-12-02T07:10:00Z</dcterms:modified>
</cp:coreProperties>
</file>