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7C6282" w:rsidRDefault="00874F8C" w:rsidP="00E43B8B">
      <w:pPr>
        <w:jc w:val="right"/>
        <w:rPr>
          <w:bCs/>
        </w:rPr>
      </w:pPr>
      <w:proofErr w:type="gramStart"/>
      <w:r w:rsidRPr="007C6282">
        <w:rPr>
          <w:bCs/>
        </w:rPr>
        <w:t>Reg.</w:t>
      </w:r>
      <w:r w:rsidR="00115654" w:rsidRPr="007C6282">
        <w:rPr>
          <w:bCs/>
        </w:rPr>
        <w:t xml:space="preserve"> </w:t>
      </w:r>
      <w:r w:rsidRPr="007C6282">
        <w:rPr>
          <w:bCs/>
        </w:rPr>
        <w:t>No.</w:t>
      </w:r>
      <w:proofErr w:type="gramEnd"/>
      <w:r w:rsidRPr="007C6282">
        <w:rPr>
          <w:bCs/>
        </w:rPr>
        <w:t xml:space="preserve"> _____________</w:t>
      </w:r>
    </w:p>
    <w:p w:rsidR="00B34088" w:rsidRPr="00E824B7" w:rsidRDefault="00E43B8B" w:rsidP="005D05AD">
      <w:pPr>
        <w:jc w:val="center"/>
        <w:rPr>
          <w:rFonts w:ascii="Arial" w:hAnsi="Arial" w:cs="Arial"/>
          <w:bCs/>
        </w:rPr>
      </w:pPr>
      <w:r w:rsidRPr="00E43B8B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E43B8B">
        <w:rPr>
          <w:b/>
          <w:sz w:val="28"/>
          <w:szCs w:val="28"/>
        </w:rPr>
        <w:t xml:space="preserve">Nov </w:t>
      </w:r>
      <w:r w:rsidR="004E2DFF">
        <w:rPr>
          <w:b/>
          <w:sz w:val="28"/>
          <w:szCs w:val="28"/>
        </w:rPr>
        <w:t>/</w:t>
      </w:r>
      <w:r w:rsidR="00E43B8B">
        <w:rPr>
          <w:b/>
          <w:sz w:val="28"/>
          <w:szCs w:val="28"/>
        </w:rPr>
        <w:t xml:space="preserve"> Dec</w:t>
      </w:r>
      <w:r w:rsidR="00C32DBD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D05A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D05A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5D05A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5D05AD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D05A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4530E" w:rsidP="005D05AD">
            <w:pPr>
              <w:pStyle w:val="Title"/>
              <w:jc w:val="left"/>
              <w:rPr>
                <w:b/>
              </w:rPr>
            </w:pPr>
            <w:r w:rsidRPr="00C85163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8</w:t>
            </w:r>
            <w:r w:rsidRPr="00C85163">
              <w:rPr>
                <w:b/>
                <w:szCs w:val="24"/>
              </w:rPr>
              <w:t>EE3017</w:t>
            </w:r>
          </w:p>
        </w:tc>
        <w:tc>
          <w:tcPr>
            <w:tcW w:w="1890" w:type="dxa"/>
          </w:tcPr>
          <w:p w:rsidR="0019020D" w:rsidRPr="00AA3F2E" w:rsidRDefault="0019020D" w:rsidP="005D05A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D05A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D05A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A65808" w:rsidP="005D05AD">
            <w:pPr>
              <w:pStyle w:val="Title"/>
              <w:jc w:val="left"/>
              <w:rPr>
                <w:b/>
              </w:rPr>
            </w:pPr>
            <w:r w:rsidRPr="00C85163">
              <w:rPr>
                <w:b/>
                <w:szCs w:val="24"/>
              </w:rPr>
              <w:t>P</w:t>
            </w:r>
            <w:r>
              <w:rPr>
                <w:b/>
                <w:szCs w:val="24"/>
              </w:rPr>
              <w:t>OWER CONVERSION AND CONTROL OF WIND ENERGY SYSTEMS</w:t>
            </w:r>
          </w:p>
        </w:tc>
        <w:tc>
          <w:tcPr>
            <w:tcW w:w="1890" w:type="dxa"/>
          </w:tcPr>
          <w:p w:rsidR="0019020D" w:rsidRPr="00AA3F2E" w:rsidRDefault="0019020D" w:rsidP="00E43B8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43B8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D05A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FD4121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5D05AD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5D05AD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5D05A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D05AD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D05A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C6282" w:rsidRPr="004725CA" w:rsidTr="007C6282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7C6282" w:rsidRPr="00E43B8B" w:rsidRDefault="007C6282" w:rsidP="000A5900">
            <w:pPr>
              <w:jc w:val="center"/>
              <w:rPr>
                <w:b/>
                <w:u w:val="single"/>
              </w:rPr>
            </w:pPr>
            <w:r w:rsidRPr="00E43B8B">
              <w:rPr>
                <w:b/>
                <w:u w:val="single"/>
              </w:rPr>
              <w:t xml:space="preserve"> </w:t>
            </w:r>
          </w:p>
          <w:p w:rsidR="007C6282" w:rsidRDefault="007C6282" w:rsidP="005E3751">
            <w:pPr>
              <w:jc w:val="center"/>
              <w:rPr>
                <w:b/>
              </w:rPr>
            </w:pPr>
            <w:r w:rsidRPr="007C6282">
              <w:rPr>
                <w:b/>
                <w:u w:val="single"/>
              </w:rPr>
              <w:t>ANSWER ANY FIVE QUESTIONS</w:t>
            </w:r>
            <w:r>
              <w:rPr>
                <w:b/>
                <w:u w:val="single"/>
              </w:rPr>
              <w:t xml:space="preserve"> </w:t>
            </w:r>
            <w:r w:rsidRPr="00E43B8B">
              <w:rPr>
                <w:b/>
                <w:u w:val="single"/>
              </w:rPr>
              <w:t>(5 X 16</w:t>
            </w:r>
            <w:r>
              <w:rPr>
                <w:b/>
                <w:u w:val="single"/>
              </w:rPr>
              <w:t xml:space="preserve"> </w:t>
            </w:r>
            <w:r w:rsidRPr="00E43B8B">
              <w:rPr>
                <w:b/>
                <w:u w:val="single"/>
              </w:rPr>
              <w:t xml:space="preserve">= 80 MARKS) </w:t>
            </w:r>
          </w:p>
          <w:p w:rsidR="007C6282" w:rsidRPr="008C7BA2" w:rsidRDefault="007C6282" w:rsidP="005D05AD">
            <w:pPr>
              <w:rPr>
                <w:b/>
              </w:rPr>
            </w:pPr>
            <w:bookmarkStart w:id="0" w:name="_GoBack"/>
            <w:bookmarkEnd w:id="0"/>
          </w:p>
        </w:tc>
      </w:tr>
      <w:tr w:rsidR="00A7142F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4530E" w:rsidRDefault="0084530E" w:rsidP="00A65808">
            <w:pPr>
              <w:pStyle w:val="NormalWeb"/>
              <w:spacing w:before="0" w:beforeAutospacing="0" w:after="0" w:afterAutospacing="0"/>
              <w:jc w:val="both"/>
            </w:pPr>
            <w:r>
              <w:t>A 2.0 MW, 690V, 11.25Hz salient pole PMSG is used in a standalone wind energy system. The parameters of the generator are given below.</w:t>
            </w:r>
          </w:p>
          <w:p w:rsidR="0084530E" w:rsidRDefault="0084530E" w:rsidP="00A65808">
            <w:pPr>
              <w:pStyle w:val="NormalWeb"/>
              <w:spacing w:before="0" w:beforeAutospacing="0" w:after="0" w:afterAutospacing="0"/>
              <w:jc w:val="both"/>
            </w:pPr>
            <w:r>
              <w:t>Number of pole pairs=30</w:t>
            </w:r>
          </w:p>
          <w:p w:rsidR="0084530E" w:rsidRDefault="0084530E" w:rsidP="00A65808">
            <w:pPr>
              <w:pStyle w:val="NormalWeb"/>
              <w:spacing w:before="0" w:beforeAutospacing="0" w:after="0" w:afterAutospacing="0"/>
              <w:jc w:val="both"/>
            </w:pPr>
            <w:r>
              <w:t>Rated rotor speed=22.5 rpm</w:t>
            </w:r>
          </w:p>
          <w:p w:rsidR="0084530E" w:rsidRDefault="0084530E" w:rsidP="00A65808">
            <w:pPr>
              <w:pStyle w:val="NormalWeb"/>
              <w:spacing w:before="0" w:beforeAutospacing="0" w:after="0" w:afterAutospacing="0"/>
              <w:jc w:val="both"/>
            </w:pPr>
            <w:r>
              <w:t>Stator winding resistance R</w:t>
            </w:r>
            <w:r w:rsidRPr="004A6D55">
              <w:rPr>
                <w:vertAlign w:val="subscript"/>
              </w:rPr>
              <w:t>s</w:t>
            </w:r>
            <w:r>
              <w:t>=0.73051mΩ</w:t>
            </w:r>
          </w:p>
          <w:p w:rsidR="0084530E" w:rsidRDefault="0084530E" w:rsidP="00A65808">
            <w:pPr>
              <w:pStyle w:val="NormalWeb"/>
              <w:spacing w:before="0" w:beforeAutospacing="0" w:after="0" w:afterAutospacing="0"/>
              <w:jc w:val="both"/>
            </w:pPr>
            <w:r>
              <w:t>d-axis synchronous inductance L</w:t>
            </w:r>
            <w:r w:rsidRPr="004A6D55">
              <w:rPr>
                <w:vertAlign w:val="subscript"/>
              </w:rPr>
              <w:t>d</w:t>
            </w:r>
            <w:r>
              <w:t>=1.21mH</w:t>
            </w:r>
          </w:p>
          <w:p w:rsidR="0084530E" w:rsidRDefault="0084530E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q-axis synchronous inductance </w:t>
            </w:r>
            <w:proofErr w:type="spellStart"/>
            <w:r>
              <w:t>L</w:t>
            </w:r>
            <w:r w:rsidRPr="004A6D55">
              <w:rPr>
                <w:vertAlign w:val="subscript"/>
              </w:rPr>
              <w:t>q</w:t>
            </w:r>
            <w:proofErr w:type="spellEnd"/>
            <w:r>
              <w:t>=2.31mH</w:t>
            </w:r>
          </w:p>
          <w:p w:rsidR="0084530E" w:rsidRDefault="0084530E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rated rotor flux linkage </w:t>
            </w:r>
            <w:proofErr w:type="spellStart"/>
            <w:r>
              <w:t>λ</w:t>
            </w:r>
            <w:r w:rsidRPr="004A6D55">
              <w:rPr>
                <w:vertAlign w:val="subscript"/>
              </w:rPr>
              <w:t>r</w:t>
            </w:r>
            <w:proofErr w:type="spellEnd"/>
            <w:r>
              <w:t>=4.696Wb (</w:t>
            </w:r>
            <w:proofErr w:type="spellStart"/>
            <w:r>
              <w:t>rms</w:t>
            </w:r>
            <w:proofErr w:type="spellEnd"/>
            <w:r>
              <w:t>)</w:t>
            </w:r>
          </w:p>
          <w:p w:rsidR="0084530E" w:rsidRDefault="0084530E" w:rsidP="00A65808">
            <w:pPr>
              <w:pStyle w:val="NormalWeb"/>
              <w:spacing w:before="0" w:beforeAutospacing="0" w:after="0" w:afterAutospacing="0"/>
              <w:jc w:val="both"/>
            </w:pPr>
            <w:r>
              <w:t>The generator is connected to an RL load. The load parameters are given by R</w:t>
            </w:r>
            <w:r w:rsidRPr="004A6D55">
              <w:rPr>
                <w:vertAlign w:val="subscript"/>
              </w:rPr>
              <w:t>L</w:t>
            </w:r>
            <w:r>
              <w:t>=0.19125Ω and L</w:t>
            </w:r>
            <w:r w:rsidRPr="004A6D55">
              <w:rPr>
                <w:vertAlign w:val="subscript"/>
              </w:rPr>
              <w:t>L</w:t>
            </w:r>
            <w:r>
              <w:t>=1.3104mH. At a wind speed of 12.0m/s, the generator operates at 1.0pu rotor speed. Neglecting the rotational and stator core losses, determine the following.</w:t>
            </w:r>
          </w:p>
          <w:p w:rsidR="0084530E" w:rsidRDefault="00A65808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a) </w:t>
            </w:r>
            <w:r w:rsidR="0084530E">
              <w:t xml:space="preserve">The rotor mechanical and electrical speeds and load impedance </w:t>
            </w:r>
            <w:r w:rsidR="005D05AD">
              <w:t xml:space="preserve">       </w:t>
            </w:r>
            <w:r w:rsidR="0084530E">
              <w:t>value.</w:t>
            </w:r>
          </w:p>
          <w:p w:rsidR="0084530E" w:rsidRDefault="00A65808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b) </w:t>
            </w:r>
            <w:r w:rsidR="0084530E">
              <w:t xml:space="preserve">The </w:t>
            </w:r>
            <w:proofErr w:type="spellStart"/>
            <w:r w:rsidR="0084530E">
              <w:t>dq</w:t>
            </w:r>
            <w:proofErr w:type="spellEnd"/>
            <w:r w:rsidR="0084530E">
              <w:t xml:space="preserve"> axis and </w:t>
            </w:r>
            <w:proofErr w:type="spellStart"/>
            <w:r w:rsidR="0084530E">
              <w:t>rms</w:t>
            </w:r>
            <w:proofErr w:type="spellEnd"/>
            <w:r w:rsidR="0084530E">
              <w:t xml:space="preserve"> stator currents</w:t>
            </w:r>
            <w:r w:rsidR="005D05AD">
              <w:t>.</w:t>
            </w:r>
          </w:p>
          <w:p w:rsidR="0084530E" w:rsidRDefault="00A65808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c) </w:t>
            </w:r>
            <w:r w:rsidR="0084530E">
              <w:t xml:space="preserve">The </w:t>
            </w:r>
            <w:proofErr w:type="spellStart"/>
            <w:r w:rsidR="0084530E">
              <w:t>dq</w:t>
            </w:r>
            <w:proofErr w:type="spellEnd"/>
            <w:r w:rsidR="0084530E">
              <w:t xml:space="preserve"> axis and </w:t>
            </w:r>
            <w:proofErr w:type="spellStart"/>
            <w:r w:rsidR="0084530E">
              <w:t>rms</w:t>
            </w:r>
            <w:proofErr w:type="spellEnd"/>
            <w:r w:rsidR="0084530E">
              <w:t xml:space="preserve"> stator voltages</w:t>
            </w:r>
            <w:r w:rsidR="005D05AD">
              <w:t>.</w:t>
            </w:r>
          </w:p>
          <w:p w:rsidR="0084530E" w:rsidRDefault="00A65808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d) </w:t>
            </w:r>
            <w:r w:rsidR="0084530E">
              <w:t>The mechanical power and torque</w:t>
            </w:r>
            <w:r w:rsidR="005D05AD">
              <w:t>.</w:t>
            </w:r>
          </w:p>
          <w:p w:rsidR="0084530E" w:rsidRDefault="00A65808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e) </w:t>
            </w:r>
            <w:r w:rsidR="0084530E">
              <w:t>The stator winding loss and power factor</w:t>
            </w:r>
          </w:p>
          <w:p w:rsidR="00A7142F" w:rsidRPr="00EF5853" w:rsidRDefault="00A65808" w:rsidP="00A65808">
            <w:pPr>
              <w:jc w:val="both"/>
            </w:pPr>
            <w:r>
              <w:t xml:space="preserve">f) </w:t>
            </w:r>
            <w:r w:rsidR="0084530E">
              <w:t>The Stator active and reactive powers and efficiency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FD4121" w:rsidP="005D05AD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84530E" w:rsidP="005D05AD">
            <w:pPr>
              <w:jc w:val="center"/>
            </w:pPr>
            <w:r>
              <w:t>16</w:t>
            </w:r>
          </w:p>
        </w:tc>
      </w:tr>
      <w:tr w:rsidR="00A65808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65808" w:rsidRDefault="00A65808" w:rsidP="00A65808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65808" w:rsidRDefault="00A65808" w:rsidP="005D05AD">
            <w:pPr>
              <w:jc w:val="center"/>
            </w:pPr>
          </w:p>
        </w:tc>
        <w:tc>
          <w:tcPr>
            <w:tcW w:w="439" w:type="pct"/>
          </w:tcPr>
          <w:p w:rsidR="00A65808" w:rsidRDefault="00A65808" w:rsidP="005D05AD">
            <w:pPr>
              <w:jc w:val="center"/>
            </w:pPr>
          </w:p>
        </w:tc>
      </w:tr>
      <w:tr w:rsidR="00A7142F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Pr="00EF5853" w:rsidRDefault="0084530E" w:rsidP="005D05AD">
            <w:pPr>
              <w:jc w:val="both"/>
            </w:pPr>
            <w:r>
              <w:t xml:space="preserve">With relevant equivalent circuit diagrams, </w:t>
            </w:r>
            <w:r w:rsidR="005D05AD">
              <w:t>e</w:t>
            </w:r>
            <w:r>
              <w:t xml:space="preserve">lucidate space vector model and </w:t>
            </w:r>
            <w:proofErr w:type="spellStart"/>
            <w:r>
              <w:t>dq</w:t>
            </w:r>
            <w:proofErr w:type="spellEnd"/>
            <w:r>
              <w:t xml:space="preserve"> reference frame model of induction generator in detail. Also explain the simulation model of induction generator.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FD4121" w:rsidP="005D05AD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84530E" w:rsidP="005D05AD">
            <w:pPr>
              <w:jc w:val="center"/>
            </w:pPr>
            <w:r>
              <w:t>16</w:t>
            </w:r>
          </w:p>
        </w:tc>
      </w:tr>
      <w:tr w:rsidR="00A65808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65808" w:rsidRDefault="00A65808" w:rsidP="00A65808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65808" w:rsidRDefault="00A65808" w:rsidP="005D05AD">
            <w:pPr>
              <w:jc w:val="center"/>
            </w:pPr>
          </w:p>
        </w:tc>
        <w:tc>
          <w:tcPr>
            <w:tcW w:w="439" w:type="pct"/>
          </w:tcPr>
          <w:p w:rsidR="00A65808" w:rsidRDefault="00A65808" w:rsidP="005D05AD">
            <w:pPr>
              <w:jc w:val="center"/>
            </w:pPr>
          </w:p>
        </w:tc>
      </w:tr>
      <w:tr w:rsidR="00A65808" w:rsidRPr="00EF5853" w:rsidTr="00FD4121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65808" w:rsidRPr="00EF5853" w:rsidRDefault="00A65808" w:rsidP="005D05AD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65808" w:rsidRPr="00EF5853" w:rsidRDefault="00A65808" w:rsidP="005D05AD">
            <w:pPr>
              <w:jc w:val="both"/>
            </w:pPr>
            <w:r>
              <w:t xml:space="preserve">With relevant equivalent circuit diagrams, </w:t>
            </w:r>
            <w:r w:rsidR="005D05AD">
              <w:t>e</w:t>
            </w:r>
            <w:r>
              <w:t>lucidate different configurations with full capacity back to-back power converters used for variable speed synchronous generator WECS.</w:t>
            </w:r>
          </w:p>
        </w:tc>
        <w:tc>
          <w:tcPr>
            <w:tcW w:w="538" w:type="pct"/>
            <w:shd w:val="clear" w:color="auto" w:fill="auto"/>
          </w:tcPr>
          <w:p w:rsidR="00A65808" w:rsidRPr="005814FF" w:rsidRDefault="00A65808" w:rsidP="005D05AD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65808" w:rsidRPr="005814FF" w:rsidRDefault="00A65808" w:rsidP="005D05AD">
            <w:pPr>
              <w:jc w:val="center"/>
            </w:pPr>
            <w:r>
              <w:t>8</w:t>
            </w:r>
          </w:p>
        </w:tc>
      </w:tr>
      <w:tr w:rsidR="00A65808" w:rsidRPr="00EF5853" w:rsidTr="00FD4121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65808" w:rsidRPr="00EF5853" w:rsidRDefault="00A65808" w:rsidP="005D05AD">
            <w:pPr>
              <w:jc w:val="both"/>
            </w:pPr>
            <w:r>
              <w:t xml:space="preserve">With relevant equivalent circuit diagrams, </w:t>
            </w:r>
            <w:r w:rsidR="005D05AD">
              <w:t>e</w:t>
            </w:r>
            <w:r>
              <w:t>lucidate different configurations of fixed speed wind energy systems with Squirrel Cage Induction Generator.</w:t>
            </w:r>
          </w:p>
        </w:tc>
        <w:tc>
          <w:tcPr>
            <w:tcW w:w="538" w:type="pct"/>
            <w:shd w:val="clear" w:color="auto" w:fill="auto"/>
          </w:tcPr>
          <w:p w:rsidR="00A65808" w:rsidRPr="005814FF" w:rsidRDefault="00A65808" w:rsidP="005D05AD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A65808" w:rsidRPr="005814FF" w:rsidRDefault="00A65808" w:rsidP="005D05AD">
            <w:pPr>
              <w:jc w:val="center"/>
            </w:pPr>
            <w:r>
              <w:t>8</w:t>
            </w:r>
          </w:p>
        </w:tc>
      </w:tr>
      <w:tr w:rsidR="00A65808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65808" w:rsidRDefault="00A65808" w:rsidP="0084530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538" w:type="pct"/>
            <w:shd w:val="clear" w:color="auto" w:fill="auto"/>
          </w:tcPr>
          <w:p w:rsidR="00A65808" w:rsidRDefault="00A65808" w:rsidP="005D05AD">
            <w:pPr>
              <w:jc w:val="center"/>
            </w:pPr>
          </w:p>
        </w:tc>
        <w:tc>
          <w:tcPr>
            <w:tcW w:w="439" w:type="pct"/>
          </w:tcPr>
          <w:p w:rsidR="00A65808" w:rsidRPr="005814FF" w:rsidRDefault="00A65808" w:rsidP="005D05AD">
            <w:pPr>
              <w:jc w:val="center"/>
            </w:pPr>
          </w:p>
        </w:tc>
      </w:tr>
      <w:tr w:rsidR="00A7142F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4530E" w:rsidRDefault="0084530E" w:rsidP="0084530E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Consider 2.3MW, 690V, 50Hz SCIG wind energy system operating with direct Field Oriented Control. At a wind speed of 12 m/s, the generator operates at 1.0 </w:t>
            </w:r>
            <w:proofErr w:type="spellStart"/>
            <w:r>
              <w:t>p.u</w:t>
            </w:r>
            <w:proofErr w:type="spellEnd"/>
            <w:r>
              <w:t xml:space="preserve"> rotor speed. With the rated stator voltage of 690V and rated slip of -0.008, the parameters of the generator are given below.</w:t>
            </w:r>
          </w:p>
          <w:p w:rsidR="0084530E" w:rsidRDefault="0084530E" w:rsidP="0084530E">
            <w:pPr>
              <w:pStyle w:val="NormalWeb"/>
              <w:spacing w:before="0" w:beforeAutospacing="0" w:after="0" w:afterAutospacing="0"/>
              <w:jc w:val="both"/>
            </w:pPr>
            <w:r>
              <w:t>Number of pole pairs=2</w:t>
            </w:r>
            <w:r w:rsidR="005D05AD">
              <w:t>.</w:t>
            </w:r>
          </w:p>
          <w:p w:rsidR="0084530E" w:rsidRDefault="0084530E" w:rsidP="0084530E">
            <w:pPr>
              <w:pStyle w:val="NormalWeb"/>
              <w:spacing w:before="0" w:beforeAutospacing="0" w:after="0" w:afterAutospacing="0"/>
              <w:jc w:val="both"/>
            </w:pPr>
            <w:r>
              <w:t>Rated rotor speed=1512 rpm</w:t>
            </w:r>
            <w:r w:rsidR="005D05AD">
              <w:t>.</w:t>
            </w:r>
          </w:p>
          <w:p w:rsidR="0084530E" w:rsidRDefault="0084530E" w:rsidP="0084530E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Rated mechanical torque=14.74 </w:t>
            </w:r>
            <w:proofErr w:type="spellStart"/>
            <w:r>
              <w:t>kN</w:t>
            </w:r>
            <w:proofErr w:type="spellEnd"/>
            <w:r>
              <w:t>-m.</w:t>
            </w:r>
          </w:p>
          <w:p w:rsidR="0084530E" w:rsidRDefault="0084530E" w:rsidP="0084530E">
            <w:pPr>
              <w:pStyle w:val="NormalWeb"/>
              <w:spacing w:before="0" w:beforeAutospacing="0" w:after="0" w:afterAutospacing="0"/>
              <w:jc w:val="both"/>
            </w:pPr>
            <w:r>
              <w:lastRenderedPageBreak/>
              <w:t>Stator winding resistance R</w:t>
            </w:r>
            <w:r w:rsidRPr="004A6D55">
              <w:rPr>
                <w:vertAlign w:val="subscript"/>
              </w:rPr>
              <w:t>s</w:t>
            </w:r>
            <w:r>
              <w:t>=1.102mΩ</w:t>
            </w:r>
            <w:r w:rsidR="005D05AD">
              <w:t>.</w:t>
            </w:r>
          </w:p>
          <w:p w:rsidR="0084530E" w:rsidRDefault="0084530E" w:rsidP="0084530E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t>Rotorr</w:t>
            </w:r>
            <w:proofErr w:type="spellEnd"/>
            <w:r>
              <w:t xml:space="preserve"> winding resistance </w:t>
            </w:r>
            <w:proofErr w:type="spellStart"/>
            <w:r>
              <w:t>R</w:t>
            </w:r>
            <w:r>
              <w:rPr>
                <w:vertAlign w:val="subscript"/>
              </w:rPr>
              <w:t>r</w:t>
            </w:r>
            <w:proofErr w:type="spellEnd"/>
            <w:r>
              <w:t>=1.497mΩ</w:t>
            </w:r>
            <w:r w:rsidR="005D05AD">
              <w:t>.</w:t>
            </w:r>
          </w:p>
          <w:p w:rsidR="0084530E" w:rsidRDefault="0084530E" w:rsidP="0084530E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Stator leakage inductance </w:t>
            </w:r>
            <w:proofErr w:type="spellStart"/>
            <w:r>
              <w:t>L</w:t>
            </w:r>
            <w:r>
              <w:rPr>
                <w:vertAlign w:val="subscript"/>
              </w:rPr>
              <w:t>ls</w:t>
            </w:r>
            <w:proofErr w:type="spellEnd"/>
            <w:r>
              <w:t>=0.06492mH</w:t>
            </w:r>
            <w:r w:rsidR="005D05AD">
              <w:t>.</w:t>
            </w:r>
          </w:p>
          <w:p w:rsidR="0084530E" w:rsidRDefault="0084530E" w:rsidP="0084530E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Rotor leakage inductance </w:t>
            </w:r>
            <w:proofErr w:type="spellStart"/>
            <w:r>
              <w:t>L</w:t>
            </w:r>
            <w:r>
              <w:rPr>
                <w:vertAlign w:val="subscript"/>
              </w:rPr>
              <w:t>lr</w:t>
            </w:r>
            <w:proofErr w:type="spellEnd"/>
            <w:r>
              <w:t>=0.06492mH</w:t>
            </w:r>
            <w:r w:rsidR="005D05AD">
              <w:t>.</w:t>
            </w:r>
          </w:p>
          <w:p w:rsidR="0084530E" w:rsidRPr="00224A8D" w:rsidRDefault="0084530E" w:rsidP="0084530E">
            <w:pPr>
              <w:pStyle w:val="NormalWeb"/>
              <w:spacing w:before="0" w:beforeAutospacing="0" w:after="0" w:afterAutospacing="0"/>
              <w:jc w:val="both"/>
              <w:rPr>
                <w:b/>
              </w:rPr>
            </w:pPr>
            <w:r>
              <w:t>Magnetizing inductance L</w:t>
            </w:r>
            <w:r>
              <w:rPr>
                <w:vertAlign w:val="subscript"/>
              </w:rPr>
              <w:t>m</w:t>
            </w:r>
            <w:r>
              <w:t>=2.13461mH</w:t>
            </w:r>
            <w:r w:rsidR="005D05AD">
              <w:t>.</w:t>
            </w:r>
          </w:p>
          <w:p w:rsidR="0084530E" w:rsidRDefault="0084530E" w:rsidP="0084530E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The rotor flux </w:t>
            </w:r>
            <w:proofErr w:type="spellStart"/>
            <w:r>
              <w:t>λ</w:t>
            </w:r>
            <w:r w:rsidRPr="004A6D55">
              <w:rPr>
                <w:vertAlign w:val="subscript"/>
              </w:rPr>
              <w:t>r</w:t>
            </w:r>
            <w:proofErr w:type="spellEnd"/>
            <w:r>
              <w:t xml:space="preserve"> is kept at its rated value of 1.7106Wb (peak) by the direct field oriented controller. </w:t>
            </w:r>
          </w:p>
          <w:p w:rsidR="0084530E" w:rsidRDefault="0084530E" w:rsidP="0084530E">
            <w:pPr>
              <w:pStyle w:val="NormalWeb"/>
              <w:spacing w:before="0" w:beforeAutospacing="0" w:after="0" w:afterAutospacing="0"/>
              <w:jc w:val="both"/>
            </w:pPr>
            <w:r>
              <w:t>Calculate the following</w:t>
            </w:r>
            <w:r w:rsidR="005D05AD">
              <w:t>:</w:t>
            </w:r>
          </w:p>
          <w:p w:rsidR="0084530E" w:rsidRPr="004A6D55" w:rsidRDefault="00A65808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a) </w:t>
            </w:r>
            <w:r w:rsidR="0084530E">
              <w:t>The generator mechanical torque and power</w:t>
            </w:r>
            <w:r w:rsidR="005D05AD">
              <w:t>.</w:t>
            </w:r>
            <w:r w:rsidR="0084530E">
              <w:t xml:space="preserve"> </w:t>
            </w:r>
          </w:p>
          <w:p w:rsidR="0084530E" w:rsidRDefault="00A65808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b) </w:t>
            </w:r>
            <w:r w:rsidR="0084530E">
              <w:t>The stator and rotor currents</w:t>
            </w:r>
            <w:r w:rsidR="005D05AD">
              <w:t>.</w:t>
            </w:r>
          </w:p>
          <w:p w:rsidR="0084530E" w:rsidRDefault="00A65808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c) </w:t>
            </w:r>
            <w:r w:rsidR="0084530E">
              <w:t>The magnetizing, stator and rotor flux linkages</w:t>
            </w:r>
            <w:r w:rsidR="005D05AD">
              <w:t>.</w:t>
            </w:r>
          </w:p>
          <w:p w:rsidR="0084530E" w:rsidRDefault="00A65808" w:rsidP="00A65808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d) </w:t>
            </w:r>
            <w:r w:rsidR="0084530E">
              <w:t xml:space="preserve">The </w:t>
            </w:r>
            <w:proofErr w:type="spellStart"/>
            <w:r w:rsidR="0084530E">
              <w:t>dq</w:t>
            </w:r>
            <w:proofErr w:type="spellEnd"/>
            <w:r w:rsidR="0084530E">
              <w:t xml:space="preserve"> axis stator currents</w:t>
            </w:r>
            <w:r w:rsidR="005D05AD">
              <w:t>.</w:t>
            </w:r>
          </w:p>
          <w:p w:rsidR="00A7142F" w:rsidRPr="00EF5853" w:rsidRDefault="00A65808" w:rsidP="00A65808">
            <w:r>
              <w:t xml:space="preserve">e) </w:t>
            </w:r>
            <w:r w:rsidR="0084530E">
              <w:t xml:space="preserve">The </w:t>
            </w:r>
            <w:proofErr w:type="spellStart"/>
            <w:r w:rsidR="0084530E">
              <w:t>dq</w:t>
            </w:r>
            <w:proofErr w:type="spellEnd"/>
            <w:r w:rsidR="0084530E">
              <w:t xml:space="preserve"> axis stator voltages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FD4121" w:rsidP="005D05AD">
            <w:pPr>
              <w:jc w:val="center"/>
            </w:pPr>
            <w:r>
              <w:lastRenderedPageBreak/>
              <w:t>CO4</w:t>
            </w:r>
          </w:p>
        </w:tc>
        <w:tc>
          <w:tcPr>
            <w:tcW w:w="439" w:type="pct"/>
          </w:tcPr>
          <w:p w:rsidR="00A7142F" w:rsidRPr="005814FF" w:rsidRDefault="00A65808" w:rsidP="005D05AD">
            <w:pPr>
              <w:jc w:val="center"/>
            </w:pPr>
            <w:r>
              <w:t>16</w:t>
            </w:r>
          </w:p>
        </w:tc>
      </w:tr>
      <w:tr w:rsidR="00A65808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65808" w:rsidRDefault="00A65808" w:rsidP="0084530E">
            <w:pPr>
              <w:pStyle w:val="Title"/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538" w:type="pct"/>
            <w:shd w:val="clear" w:color="auto" w:fill="auto"/>
          </w:tcPr>
          <w:p w:rsidR="00A65808" w:rsidRDefault="00A65808" w:rsidP="005D05AD">
            <w:pPr>
              <w:jc w:val="center"/>
            </w:pPr>
          </w:p>
        </w:tc>
        <w:tc>
          <w:tcPr>
            <w:tcW w:w="439" w:type="pct"/>
          </w:tcPr>
          <w:p w:rsidR="00A65808" w:rsidRDefault="00A65808" w:rsidP="005D05AD">
            <w:pPr>
              <w:jc w:val="center"/>
            </w:pPr>
          </w:p>
        </w:tc>
      </w:tr>
      <w:tr w:rsidR="00A7142F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84530E" w:rsidRDefault="0084530E" w:rsidP="00A65808">
            <w:pPr>
              <w:jc w:val="both"/>
            </w:pPr>
            <w:r>
              <w:t>With relevant equivalent circuit diagrams and waveforms, explain the operation of single channel boost converter. Also find the expression for the following</w:t>
            </w:r>
            <w:r w:rsidR="005D05AD">
              <w:t>:</w:t>
            </w:r>
          </w:p>
          <w:p w:rsidR="0084530E" w:rsidRDefault="00A65808" w:rsidP="00A65808">
            <w:pPr>
              <w:jc w:val="both"/>
            </w:pPr>
            <w:r>
              <w:t xml:space="preserve">a) </w:t>
            </w:r>
            <w:r w:rsidR="0084530E">
              <w:t>Output voltage and current</w:t>
            </w:r>
            <w:r w:rsidR="005D05AD">
              <w:t>.</w:t>
            </w:r>
          </w:p>
          <w:p w:rsidR="0084530E" w:rsidRDefault="00A65808" w:rsidP="00A65808">
            <w:pPr>
              <w:jc w:val="both"/>
            </w:pPr>
            <w:r>
              <w:t xml:space="preserve">b) </w:t>
            </w:r>
            <w:r w:rsidR="0084530E">
              <w:t>Ripple current in the inductor</w:t>
            </w:r>
            <w:r w:rsidR="005D05AD">
              <w:t>.</w:t>
            </w:r>
          </w:p>
          <w:p w:rsidR="0084530E" w:rsidRDefault="00A65808" w:rsidP="00A65808">
            <w:pPr>
              <w:jc w:val="both"/>
            </w:pPr>
            <w:r>
              <w:t xml:space="preserve">c) </w:t>
            </w:r>
            <w:r w:rsidR="0084530E">
              <w:t xml:space="preserve">Output </w:t>
            </w:r>
            <w:proofErr w:type="gramStart"/>
            <w:r w:rsidR="0084530E">
              <w:t>ripple</w:t>
            </w:r>
            <w:proofErr w:type="gramEnd"/>
            <w:r w:rsidR="0084530E">
              <w:t xml:space="preserve"> voltage</w:t>
            </w:r>
            <w:r w:rsidR="005D05AD">
              <w:t>.</w:t>
            </w:r>
          </w:p>
          <w:p w:rsidR="0084530E" w:rsidRDefault="00A65808" w:rsidP="00A65808">
            <w:pPr>
              <w:jc w:val="both"/>
            </w:pPr>
            <w:r>
              <w:t xml:space="preserve">d) </w:t>
            </w:r>
            <w:r w:rsidR="0084530E">
              <w:t>Maximum inductor boundary current at DCM</w:t>
            </w:r>
            <w:r w:rsidR="005D05AD">
              <w:t>.</w:t>
            </w:r>
          </w:p>
          <w:p w:rsidR="00A7142F" w:rsidRPr="00EF5853" w:rsidRDefault="00A65808" w:rsidP="00A65808">
            <w:pPr>
              <w:jc w:val="both"/>
            </w:pPr>
            <w:r>
              <w:t xml:space="preserve">e) </w:t>
            </w:r>
            <w:r w:rsidR="0084530E">
              <w:t>Maximum output boundary current at DCM</w:t>
            </w:r>
            <w:r w:rsidR="005D05AD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FD4121" w:rsidP="005D05AD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84530E" w:rsidP="005D05AD">
            <w:pPr>
              <w:jc w:val="center"/>
            </w:pPr>
            <w:r>
              <w:t>16</w:t>
            </w:r>
          </w:p>
        </w:tc>
      </w:tr>
      <w:tr w:rsidR="00A65808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65808" w:rsidRDefault="00A65808" w:rsidP="005D05AD"/>
        </w:tc>
        <w:tc>
          <w:tcPr>
            <w:tcW w:w="538" w:type="pct"/>
            <w:shd w:val="clear" w:color="auto" w:fill="auto"/>
          </w:tcPr>
          <w:p w:rsidR="00A65808" w:rsidRDefault="00A65808" w:rsidP="005D05AD">
            <w:pPr>
              <w:jc w:val="center"/>
            </w:pPr>
          </w:p>
        </w:tc>
        <w:tc>
          <w:tcPr>
            <w:tcW w:w="439" w:type="pct"/>
          </w:tcPr>
          <w:p w:rsidR="00A65808" w:rsidRDefault="00A65808" w:rsidP="005D05AD">
            <w:pPr>
              <w:jc w:val="center"/>
            </w:pPr>
          </w:p>
        </w:tc>
      </w:tr>
      <w:tr w:rsidR="00A7142F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Default="00C219FA" w:rsidP="005D05AD">
            <w:r>
              <w:t xml:space="preserve">With </w:t>
            </w:r>
            <w:proofErr w:type="spellStart"/>
            <w:r>
              <w:t>relavent</w:t>
            </w:r>
            <w:proofErr w:type="spellEnd"/>
            <w:r>
              <w:t xml:space="preserve"> system block </w:t>
            </w:r>
            <w:proofErr w:type="spellStart"/>
            <w:r>
              <w:t>digrams</w:t>
            </w:r>
            <w:proofErr w:type="spellEnd"/>
            <w:r>
              <w:t xml:space="preserve"> explain the DFIG wind energy system with stator voltage oriented control. Also find the expression for the following.</w:t>
            </w:r>
          </w:p>
          <w:p w:rsidR="00C219FA" w:rsidRDefault="00A65808" w:rsidP="00A65808">
            <w:r>
              <w:t xml:space="preserve">a) </w:t>
            </w:r>
            <w:proofErr w:type="spellStart"/>
            <w:proofErr w:type="gramStart"/>
            <w:r w:rsidR="00C219FA">
              <w:t>dq</w:t>
            </w:r>
            <w:proofErr w:type="spellEnd"/>
            <w:proofErr w:type="gramEnd"/>
            <w:r w:rsidR="00C219FA">
              <w:t xml:space="preserve"> axis stator flux linkages</w:t>
            </w:r>
            <w:r>
              <w:t>.</w:t>
            </w:r>
          </w:p>
          <w:p w:rsidR="00C219FA" w:rsidRDefault="00A65808" w:rsidP="00A65808">
            <w:r>
              <w:t xml:space="preserve">b) </w:t>
            </w:r>
            <w:proofErr w:type="spellStart"/>
            <w:proofErr w:type="gramStart"/>
            <w:r w:rsidR="00C219FA">
              <w:t>dq</w:t>
            </w:r>
            <w:proofErr w:type="spellEnd"/>
            <w:proofErr w:type="gramEnd"/>
            <w:r w:rsidR="00C219FA">
              <w:t xml:space="preserve"> axis stator currents</w:t>
            </w:r>
            <w:r>
              <w:t>.</w:t>
            </w:r>
          </w:p>
          <w:p w:rsidR="00C219FA" w:rsidRDefault="00A65808" w:rsidP="00A65808">
            <w:r>
              <w:t xml:space="preserve">c) </w:t>
            </w:r>
            <w:r w:rsidR="00C219FA">
              <w:t>The electromagnetic torque</w:t>
            </w:r>
            <w:r>
              <w:t>.</w:t>
            </w:r>
          </w:p>
          <w:p w:rsidR="00C219FA" w:rsidRDefault="00A65808" w:rsidP="00A65808">
            <w:r>
              <w:t xml:space="preserve">d) </w:t>
            </w:r>
            <w:r w:rsidR="00C219FA">
              <w:t>Stator active and reactive power</w:t>
            </w:r>
            <w:r>
              <w:t>.</w:t>
            </w:r>
          </w:p>
          <w:p w:rsidR="001D180E" w:rsidRPr="00EF5853" w:rsidRDefault="00A65808" w:rsidP="00A65808">
            <w:r>
              <w:t xml:space="preserve">e) </w:t>
            </w:r>
            <w:proofErr w:type="spellStart"/>
            <w:proofErr w:type="gramStart"/>
            <w:r w:rsidR="001D180E">
              <w:t>dq</w:t>
            </w:r>
            <w:proofErr w:type="spellEnd"/>
            <w:proofErr w:type="gramEnd"/>
            <w:r w:rsidR="001D180E">
              <w:t xml:space="preserve"> axis rotor currents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FD4121" w:rsidP="005D05AD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A7142F" w:rsidRPr="005814FF" w:rsidRDefault="0070581F" w:rsidP="005D05AD">
            <w:pPr>
              <w:jc w:val="center"/>
            </w:pPr>
            <w:r>
              <w:t>16</w:t>
            </w:r>
          </w:p>
        </w:tc>
      </w:tr>
      <w:tr w:rsidR="00A65808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65808" w:rsidRDefault="00A65808" w:rsidP="003F7BBC"/>
        </w:tc>
        <w:tc>
          <w:tcPr>
            <w:tcW w:w="538" w:type="pct"/>
            <w:shd w:val="clear" w:color="auto" w:fill="auto"/>
          </w:tcPr>
          <w:p w:rsidR="00A65808" w:rsidRDefault="00A65808" w:rsidP="005D05AD">
            <w:pPr>
              <w:jc w:val="center"/>
            </w:pPr>
          </w:p>
        </w:tc>
        <w:tc>
          <w:tcPr>
            <w:tcW w:w="439" w:type="pct"/>
          </w:tcPr>
          <w:p w:rsidR="00A65808" w:rsidRDefault="00A65808" w:rsidP="005D05AD">
            <w:pPr>
              <w:jc w:val="center"/>
            </w:pPr>
          </w:p>
        </w:tc>
      </w:tr>
      <w:tr w:rsidR="00A7142F" w:rsidRPr="00EF5853" w:rsidTr="00FD4121">
        <w:trPr>
          <w:trHeight w:val="90"/>
        </w:trPr>
        <w:tc>
          <w:tcPr>
            <w:tcW w:w="371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5D05AD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A7142F" w:rsidRDefault="003F7BBC" w:rsidP="003F7BBC">
            <w:r>
              <w:t xml:space="preserve">Elucidate following control methods used for synchronous generators </w:t>
            </w:r>
          </w:p>
          <w:p w:rsidR="003F7BBC" w:rsidRDefault="00A65808" w:rsidP="00A65808">
            <w:r>
              <w:t xml:space="preserve">a) </w:t>
            </w:r>
            <w:r w:rsidR="003F7BBC">
              <w:t>Zero d-Axis Current (ZDC) Control</w:t>
            </w:r>
            <w:r>
              <w:t>.</w:t>
            </w:r>
          </w:p>
          <w:p w:rsidR="003F7BBC" w:rsidRDefault="00A65808" w:rsidP="00A65808">
            <w:r>
              <w:t xml:space="preserve">b) </w:t>
            </w:r>
            <w:r w:rsidR="003F7BBC">
              <w:t>Maximum Torque Per Ampere (MTPA) control</w:t>
            </w:r>
            <w:r>
              <w:t>.</w:t>
            </w:r>
          </w:p>
          <w:p w:rsidR="003F7BBC" w:rsidRPr="00EF5853" w:rsidRDefault="00A65808" w:rsidP="00A65808">
            <w:r>
              <w:t xml:space="preserve">c) </w:t>
            </w:r>
            <w:r w:rsidR="003F7BBC">
              <w:t xml:space="preserve">Unity Power </w:t>
            </w:r>
            <w:proofErr w:type="spellStart"/>
            <w:r w:rsidR="003F7BBC">
              <w:t>Fctor</w:t>
            </w:r>
            <w:proofErr w:type="spellEnd"/>
            <w:r w:rsidR="003F7BBC">
              <w:t xml:space="preserve"> (UPF) Control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FD4121" w:rsidP="005D05AD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A7142F" w:rsidRPr="005814FF" w:rsidRDefault="003F7BBC" w:rsidP="005D05AD">
            <w:pPr>
              <w:jc w:val="center"/>
            </w:pPr>
            <w:r>
              <w:t>16</w:t>
            </w:r>
          </w:p>
        </w:tc>
      </w:tr>
      <w:tr w:rsidR="006A5451" w:rsidRPr="00EF5853" w:rsidTr="006A5451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6A5451" w:rsidRDefault="006A5451" w:rsidP="00E43B8B">
            <w:pPr>
              <w:jc w:val="center"/>
              <w:rPr>
                <w:b/>
                <w:u w:val="single"/>
              </w:rPr>
            </w:pPr>
          </w:p>
          <w:p w:rsidR="006A5451" w:rsidRDefault="006A5451" w:rsidP="00E43B8B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 xml:space="preserve">COMPULSORY QUESTION </w:t>
            </w:r>
            <w:r w:rsidRPr="00E43B8B">
              <w:rPr>
                <w:b/>
                <w:u w:val="single"/>
              </w:rPr>
              <w:t>(1 X 20= 20 MARKS)</w:t>
            </w:r>
            <w:r w:rsidRPr="00E43B8B">
              <w:rPr>
                <w:u w:val="single"/>
              </w:rPr>
              <w:t xml:space="preserve"> </w:t>
            </w:r>
          </w:p>
          <w:p w:rsidR="006A5451" w:rsidRPr="005814FF" w:rsidRDefault="006A5451" w:rsidP="005D05AD">
            <w:pPr>
              <w:jc w:val="center"/>
            </w:pPr>
          </w:p>
        </w:tc>
      </w:tr>
      <w:tr w:rsidR="00A65808" w:rsidRPr="00EF5853" w:rsidTr="00FD4121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A65808" w:rsidRPr="00EF5853" w:rsidRDefault="00A65808" w:rsidP="005D05AD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65808" w:rsidRPr="00EF5853" w:rsidRDefault="00A65808" w:rsidP="005D07B8">
            <w:pPr>
              <w:jc w:val="both"/>
            </w:pPr>
            <w:r>
              <w:t xml:space="preserve">With relevant equivalent circuit diagrams and waveforms, explain the operation </w:t>
            </w:r>
            <w:proofErr w:type="gramStart"/>
            <w:r>
              <w:t>of two level voltage source inverter with space vector modulation in detail</w:t>
            </w:r>
            <w:proofErr w:type="gramEnd"/>
            <w:r>
              <w:t xml:space="preserve">. </w:t>
            </w:r>
            <w:r w:rsidR="005D07B8">
              <w:t>Find t</w:t>
            </w:r>
            <w:r>
              <w:t>he expression for the dwell times. Also explain the procedure to obtain the gating signals for the inverter switches.</w:t>
            </w:r>
          </w:p>
        </w:tc>
        <w:tc>
          <w:tcPr>
            <w:tcW w:w="538" w:type="pct"/>
            <w:shd w:val="clear" w:color="auto" w:fill="auto"/>
          </w:tcPr>
          <w:p w:rsidR="00A65808" w:rsidRPr="005814FF" w:rsidRDefault="00A65808" w:rsidP="005D05AD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65808" w:rsidRPr="005814FF" w:rsidRDefault="00A65808" w:rsidP="005D05AD">
            <w:pPr>
              <w:jc w:val="center"/>
            </w:pPr>
            <w:r>
              <w:t>12</w:t>
            </w:r>
          </w:p>
        </w:tc>
      </w:tr>
      <w:tr w:rsidR="00A65808" w:rsidRPr="00EF5853" w:rsidTr="00FD4121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65808" w:rsidRPr="00EF5853" w:rsidRDefault="00A65808" w:rsidP="005D05AD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65808" w:rsidRPr="00EF5853" w:rsidRDefault="00A65808" w:rsidP="005D05AD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65808" w:rsidRDefault="00A65808" w:rsidP="0084530E">
            <w:pPr>
              <w:autoSpaceDE w:val="0"/>
              <w:autoSpaceDN w:val="0"/>
              <w:adjustRightInd w:val="0"/>
              <w:jc w:val="both"/>
            </w:pPr>
            <w:r>
              <w:t>A single phase AC voltage controller has an input voltage of 220V (</w:t>
            </w:r>
            <w:proofErr w:type="spellStart"/>
            <w:r>
              <w:t>rms</w:t>
            </w:r>
            <w:proofErr w:type="spellEnd"/>
            <w:r>
              <w:t>) 50Hz and a load resistance of 10 Ω. The converter operates at a firing angle of 45</w:t>
            </w:r>
            <w:r>
              <w:rPr>
                <w:vertAlign w:val="superscript"/>
              </w:rPr>
              <w:t>0</w:t>
            </w:r>
            <w:r w:rsidR="00C448DA">
              <w:rPr>
                <w:vertAlign w:val="superscript"/>
              </w:rPr>
              <w:t>.</w:t>
            </w:r>
            <w:r>
              <w:t xml:space="preserve"> </w:t>
            </w:r>
            <w:r w:rsidR="00C448DA">
              <w:t>A</w:t>
            </w:r>
            <w:r>
              <w:t>ssuming that the converter is ideal, calculate the following.</w:t>
            </w:r>
          </w:p>
          <w:p w:rsidR="00A65808" w:rsidRDefault="00A65808" w:rsidP="00A6580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i</w:t>
            </w:r>
            <w:proofErr w:type="spellEnd"/>
            <w:r>
              <w:t xml:space="preserve">) The </w:t>
            </w:r>
            <w:proofErr w:type="spellStart"/>
            <w:r>
              <w:t>rms</w:t>
            </w:r>
            <w:proofErr w:type="spellEnd"/>
            <w:r>
              <w:t xml:space="preserve"> voltage and current</w:t>
            </w:r>
            <w:r w:rsidR="00C448DA">
              <w:t>.</w:t>
            </w:r>
          </w:p>
          <w:p w:rsidR="00A65808" w:rsidRDefault="00A65808" w:rsidP="00A65808">
            <w:pPr>
              <w:autoSpaceDE w:val="0"/>
              <w:autoSpaceDN w:val="0"/>
              <w:adjustRightInd w:val="0"/>
              <w:jc w:val="both"/>
            </w:pPr>
            <w:r>
              <w:t>ii) The load apparent, active and reactive powers</w:t>
            </w:r>
            <w:r w:rsidR="00C448DA">
              <w:t>.</w:t>
            </w:r>
          </w:p>
          <w:p w:rsidR="00A65808" w:rsidRDefault="00A65808" w:rsidP="00A65808">
            <w:pPr>
              <w:autoSpaceDE w:val="0"/>
              <w:autoSpaceDN w:val="0"/>
              <w:adjustRightInd w:val="0"/>
              <w:jc w:val="both"/>
            </w:pPr>
            <w:r>
              <w:t xml:space="preserve">iii) The </w:t>
            </w:r>
            <w:proofErr w:type="spellStart"/>
            <w:r>
              <w:t>rms</w:t>
            </w:r>
            <w:proofErr w:type="spellEnd"/>
            <w:r>
              <w:t xml:space="preserve"> and </w:t>
            </w:r>
            <w:proofErr w:type="spellStart"/>
            <w:r>
              <w:t>thyristor</w:t>
            </w:r>
            <w:proofErr w:type="spellEnd"/>
            <w:r>
              <w:t xml:space="preserve"> currents</w:t>
            </w:r>
            <w:r w:rsidR="00C448DA">
              <w:t>.</w:t>
            </w:r>
          </w:p>
          <w:p w:rsidR="00A65808" w:rsidRPr="00EF5853" w:rsidRDefault="00A65808" w:rsidP="0084530E">
            <w:r>
              <w:t>The input apparent, active and reactive powers and input power factor</w:t>
            </w:r>
            <w:r w:rsidR="00C448DA">
              <w:t>.</w:t>
            </w:r>
          </w:p>
        </w:tc>
        <w:tc>
          <w:tcPr>
            <w:tcW w:w="538" w:type="pct"/>
            <w:shd w:val="clear" w:color="auto" w:fill="auto"/>
          </w:tcPr>
          <w:p w:rsidR="00A65808" w:rsidRPr="005814FF" w:rsidRDefault="00A65808" w:rsidP="005D05AD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65808" w:rsidRPr="005814FF" w:rsidRDefault="00A65808" w:rsidP="005D05AD">
            <w:pPr>
              <w:jc w:val="center"/>
            </w:pPr>
            <w:r>
              <w:t>8</w:t>
            </w:r>
          </w:p>
        </w:tc>
      </w:tr>
    </w:tbl>
    <w:p w:rsidR="00856324" w:rsidRDefault="00856324" w:rsidP="00856324"/>
    <w:sectPr w:rsidR="00856324" w:rsidSect="00A6580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3460B"/>
    <w:multiLevelType w:val="hybridMultilevel"/>
    <w:tmpl w:val="4906E3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F52D4"/>
    <w:multiLevelType w:val="hybridMultilevel"/>
    <w:tmpl w:val="6A24802A"/>
    <w:lvl w:ilvl="0" w:tplc="555AAF9E">
      <w:start w:val="1"/>
      <w:numFmt w:val="lowerLetter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E528D"/>
    <w:multiLevelType w:val="hybridMultilevel"/>
    <w:tmpl w:val="0262B0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361C"/>
    <w:multiLevelType w:val="hybridMultilevel"/>
    <w:tmpl w:val="4A703E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7C5D6F"/>
    <w:multiLevelType w:val="hybridMultilevel"/>
    <w:tmpl w:val="29A032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A71A51"/>
    <w:multiLevelType w:val="hybridMultilevel"/>
    <w:tmpl w:val="0262B0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5DFA"/>
    <w:rsid w:val="00061821"/>
    <w:rsid w:val="000A5900"/>
    <w:rsid w:val="000F3EFE"/>
    <w:rsid w:val="00104F3F"/>
    <w:rsid w:val="00115654"/>
    <w:rsid w:val="0019020D"/>
    <w:rsid w:val="001D180E"/>
    <w:rsid w:val="001D41FE"/>
    <w:rsid w:val="001D670F"/>
    <w:rsid w:val="001E2222"/>
    <w:rsid w:val="001F54D1"/>
    <w:rsid w:val="001F6F83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3F7BBC"/>
    <w:rsid w:val="004008B8"/>
    <w:rsid w:val="00415BD5"/>
    <w:rsid w:val="0046314C"/>
    <w:rsid w:val="004655DA"/>
    <w:rsid w:val="0046787F"/>
    <w:rsid w:val="004E2DFF"/>
    <w:rsid w:val="00501F18"/>
    <w:rsid w:val="0050571C"/>
    <w:rsid w:val="005133D7"/>
    <w:rsid w:val="005A3DA4"/>
    <w:rsid w:val="005D05AD"/>
    <w:rsid w:val="005D07B8"/>
    <w:rsid w:val="005E3751"/>
    <w:rsid w:val="005E531E"/>
    <w:rsid w:val="005F011C"/>
    <w:rsid w:val="00681B25"/>
    <w:rsid w:val="006A5451"/>
    <w:rsid w:val="006C7354"/>
    <w:rsid w:val="006D20F1"/>
    <w:rsid w:val="0070581F"/>
    <w:rsid w:val="007255C8"/>
    <w:rsid w:val="00725A0A"/>
    <w:rsid w:val="00730A75"/>
    <w:rsid w:val="007326F6"/>
    <w:rsid w:val="00796FC8"/>
    <w:rsid w:val="007C06A9"/>
    <w:rsid w:val="007C6282"/>
    <w:rsid w:val="007F77F4"/>
    <w:rsid w:val="00802202"/>
    <w:rsid w:val="0084530E"/>
    <w:rsid w:val="00856324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65808"/>
    <w:rsid w:val="00A67886"/>
    <w:rsid w:val="00A7142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219FA"/>
    <w:rsid w:val="00C32DBD"/>
    <w:rsid w:val="00C3743D"/>
    <w:rsid w:val="00C448DA"/>
    <w:rsid w:val="00C95F18"/>
    <w:rsid w:val="00CB7A50"/>
    <w:rsid w:val="00CE1825"/>
    <w:rsid w:val="00CE5503"/>
    <w:rsid w:val="00D1548D"/>
    <w:rsid w:val="00D62341"/>
    <w:rsid w:val="00D64FF9"/>
    <w:rsid w:val="00D94D54"/>
    <w:rsid w:val="00E43B8B"/>
    <w:rsid w:val="00E51765"/>
    <w:rsid w:val="00E70A47"/>
    <w:rsid w:val="00E824B7"/>
    <w:rsid w:val="00EA6121"/>
    <w:rsid w:val="00EF56DF"/>
    <w:rsid w:val="00F11EDB"/>
    <w:rsid w:val="00F162EA"/>
    <w:rsid w:val="00F266A7"/>
    <w:rsid w:val="00F55D6F"/>
    <w:rsid w:val="00FC6979"/>
    <w:rsid w:val="00FD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4530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B6F5-B988-43EB-A695-D2CF8FC88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2016-09-22T05:18:00Z</cp:lastPrinted>
  <dcterms:created xsi:type="dcterms:W3CDTF">2019-03-22T04:44:00Z</dcterms:created>
  <dcterms:modified xsi:type="dcterms:W3CDTF">2019-11-14T05:04:00Z</dcterms:modified>
</cp:coreProperties>
</file>