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50C3A" w:rsidRDefault="005D0F4A" w:rsidP="00450C3A">
      <w:pPr>
        <w:jc w:val="right"/>
        <w:rPr>
          <w:bCs/>
        </w:rPr>
      </w:pPr>
      <w:r w:rsidRPr="00450C3A">
        <w:rPr>
          <w:bCs/>
        </w:rPr>
        <w:t>Reg.</w:t>
      </w:r>
      <w:r w:rsidR="00450C3A">
        <w:rPr>
          <w:bCs/>
        </w:rPr>
        <w:t xml:space="preserve"> </w:t>
      </w:r>
      <w:r w:rsidRPr="00450C3A">
        <w:rPr>
          <w:bCs/>
        </w:rPr>
        <w:t>No. ____________</w:t>
      </w:r>
    </w:p>
    <w:p w:rsidR="005D3355" w:rsidRPr="00E824B7" w:rsidRDefault="005343B7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582FC4">
        <w:rPr>
          <w:b/>
          <w:sz w:val="28"/>
          <w:szCs w:val="28"/>
        </w:rPr>
        <w:t>ter Examination – Nov</w:t>
      </w:r>
      <w:r w:rsidR="00450C3A">
        <w:rPr>
          <w:b/>
          <w:sz w:val="28"/>
          <w:szCs w:val="28"/>
        </w:rPr>
        <w:t xml:space="preserve"> </w:t>
      </w:r>
      <w:r w:rsidR="00582FC4">
        <w:rPr>
          <w:b/>
          <w:sz w:val="28"/>
          <w:szCs w:val="28"/>
        </w:rPr>
        <w:t>/</w:t>
      </w:r>
      <w:r w:rsidR="00450C3A">
        <w:rPr>
          <w:b/>
          <w:sz w:val="28"/>
          <w:szCs w:val="28"/>
        </w:rPr>
        <w:t xml:space="preserve"> </w:t>
      </w:r>
      <w:r w:rsidR="00582FC4">
        <w:rPr>
          <w:b/>
          <w:sz w:val="28"/>
          <w:szCs w:val="28"/>
        </w:rPr>
        <w:t>Dec – 2019</w:t>
      </w:r>
    </w:p>
    <w:tbl>
      <w:tblPr>
        <w:tblW w:w="10458" w:type="dxa"/>
        <w:tblLook w:val="01E0"/>
      </w:tblPr>
      <w:tblGrid>
        <w:gridCol w:w="3798"/>
        <w:gridCol w:w="3780"/>
        <w:gridCol w:w="1800"/>
        <w:gridCol w:w="1080"/>
      </w:tblGrid>
      <w:tr w:rsidR="005527A4" w:rsidRPr="00AA3F2E" w:rsidTr="00BA2876">
        <w:tc>
          <w:tcPr>
            <w:tcW w:w="3798" w:type="dxa"/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3780" w:type="dxa"/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5D3001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080" w:type="dxa"/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BA2876">
        <w:tc>
          <w:tcPr>
            <w:tcW w:w="3798" w:type="dxa"/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D3001">
              <w:rPr>
                <w:b/>
                <w:lang w:val="en-US" w:eastAsia="en-US"/>
              </w:rPr>
              <w:t>Code           :</w:t>
            </w:r>
            <w:r w:rsidR="00BA2876">
              <w:rPr>
                <w:b/>
                <w:lang w:val="en-US" w:eastAsia="en-US"/>
              </w:rPr>
              <w:t xml:space="preserve"> </w:t>
            </w:r>
            <w:r w:rsidR="001E3214" w:rsidRPr="005D3001">
              <w:rPr>
                <w:b/>
                <w:lang w:val="en-US" w:eastAsia="en-US"/>
              </w:rPr>
              <w:t>17EC3025</w:t>
            </w:r>
          </w:p>
        </w:tc>
        <w:tc>
          <w:tcPr>
            <w:tcW w:w="3780" w:type="dxa"/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5D3001" w:rsidRDefault="005527A4" w:rsidP="001E3214">
            <w:pPr>
              <w:pStyle w:val="Title"/>
              <w:ind w:left="-747" w:firstLine="747"/>
              <w:jc w:val="left"/>
              <w:rPr>
                <w:b/>
                <w:lang w:val="en-US" w:eastAsia="en-US"/>
              </w:rPr>
            </w:pPr>
            <w:r w:rsidRPr="005D300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080" w:type="dxa"/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D3001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BA2876">
        <w:tc>
          <w:tcPr>
            <w:tcW w:w="3798" w:type="dxa"/>
            <w:tcBorders>
              <w:bottom w:val="single" w:sz="4" w:space="0" w:color="auto"/>
            </w:tcBorders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D3001">
              <w:rPr>
                <w:b/>
                <w:lang w:val="en-US" w:eastAsia="en-US"/>
              </w:rPr>
              <w:t>Sub. Name :</w:t>
            </w:r>
            <w:r w:rsidR="00BA2876">
              <w:rPr>
                <w:b/>
                <w:lang w:val="en-US" w:eastAsia="en-US"/>
              </w:rPr>
              <w:t xml:space="preserve"> </w:t>
            </w:r>
            <w:r w:rsidR="00BA2876" w:rsidRPr="005D3001">
              <w:rPr>
                <w:b/>
                <w:lang w:val="en-US" w:eastAsia="en-US"/>
              </w:rPr>
              <w:t>SMART ANTENNAS</w:t>
            </w:r>
            <w:bookmarkStart w:id="0" w:name="_GoBack"/>
            <w:bookmarkEnd w:id="0"/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5D3001" w:rsidRDefault="005527A4" w:rsidP="00F02908">
            <w:pPr>
              <w:pStyle w:val="Title"/>
              <w:jc w:val="left"/>
              <w:rPr>
                <w:b/>
                <w:lang w:val="en-US" w:eastAsia="en-US"/>
              </w:rPr>
            </w:pPr>
            <w:r w:rsidRPr="005D3001">
              <w:rPr>
                <w:b/>
                <w:lang w:val="en-US" w:eastAsia="en-US"/>
              </w:rPr>
              <w:t xml:space="preserve">Max. </w:t>
            </w:r>
            <w:r w:rsidR="00F02908">
              <w:rPr>
                <w:b/>
                <w:lang w:val="en-US" w:eastAsia="en-US"/>
              </w:rPr>
              <w:t>M</w:t>
            </w:r>
            <w:r w:rsidRPr="005D3001">
              <w:rPr>
                <w:b/>
                <w:lang w:val="en-US" w:eastAsia="en-US"/>
              </w:rPr>
              <w:t>arks :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527A4" w:rsidRPr="005D300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D3001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0290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8C7BA2" w:rsidRPr="00F02908" w:rsidTr="00F02908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F02908" w:rsidRDefault="008C7BA2" w:rsidP="008C7BA2">
            <w:pPr>
              <w:jc w:val="center"/>
              <w:rPr>
                <w:b/>
              </w:rPr>
            </w:pPr>
            <w:r w:rsidRPr="00F02908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F02908" w:rsidRDefault="008C7BA2" w:rsidP="008C7BA2">
            <w:pPr>
              <w:jc w:val="center"/>
              <w:rPr>
                <w:b/>
              </w:rPr>
            </w:pPr>
            <w:r w:rsidRPr="00F02908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F02908" w:rsidRDefault="008C7BA2" w:rsidP="009C061E">
            <w:pPr>
              <w:jc w:val="center"/>
              <w:rPr>
                <w:b/>
              </w:rPr>
            </w:pPr>
            <w:r w:rsidRPr="00F0290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02908" w:rsidRDefault="008C7BA2" w:rsidP="009C061E">
            <w:pPr>
              <w:rPr>
                <w:b/>
              </w:rPr>
            </w:pPr>
            <w:r w:rsidRPr="00F02908">
              <w:rPr>
                <w:b/>
              </w:rPr>
              <w:t xml:space="preserve">Course </w:t>
            </w:r>
          </w:p>
          <w:p w:rsidR="008C7BA2" w:rsidRPr="00F02908" w:rsidRDefault="008C7BA2" w:rsidP="009C061E">
            <w:pPr>
              <w:rPr>
                <w:b/>
              </w:rPr>
            </w:pPr>
            <w:r w:rsidRPr="00F0290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02908" w:rsidRDefault="008C7BA2" w:rsidP="009C061E">
            <w:pPr>
              <w:rPr>
                <w:b/>
              </w:rPr>
            </w:pPr>
            <w:r w:rsidRPr="00F02908">
              <w:rPr>
                <w:b/>
              </w:rPr>
              <w:t>Marks</w:t>
            </w:r>
          </w:p>
        </w:tc>
      </w:tr>
      <w:tr w:rsidR="008C7BA2" w:rsidRPr="00F02908" w:rsidTr="00F94423">
        <w:trPr>
          <w:trHeight w:val="620"/>
        </w:trPr>
        <w:tc>
          <w:tcPr>
            <w:tcW w:w="720" w:type="dxa"/>
            <w:vMerge w:val="restart"/>
            <w:shd w:val="clear" w:color="auto" w:fill="auto"/>
          </w:tcPr>
          <w:p w:rsidR="008C7BA2" w:rsidRPr="00F02908" w:rsidRDefault="008C7BA2" w:rsidP="008C7BA2">
            <w:pPr>
              <w:jc w:val="center"/>
            </w:pPr>
            <w:r w:rsidRPr="00F02908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F02908" w:rsidRDefault="008C7BA2" w:rsidP="008C7BA2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F02908" w:rsidRDefault="00047E4E" w:rsidP="00450C3A">
            <w:pPr>
              <w:jc w:val="both"/>
            </w:pPr>
            <w:r w:rsidRPr="00F02908">
              <w:rPr>
                <w:rFonts w:eastAsia="Calibri"/>
              </w:rPr>
              <w:t xml:space="preserve">Demonstrate the effect of separation angle between two sources using an 8-element linear array with a separation of λ/2. </w:t>
            </w:r>
          </w:p>
        </w:tc>
        <w:tc>
          <w:tcPr>
            <w:tcW w:w="1170" w:type="dxa"/>
            <w:shd w:val="clear" w:color="auto" w:fill="auto"/>
          </w:tcPr>
          <w:p w:rsidR="008C7BA2" w:rsidRPr="00F02908" w:rsidRDefault="00756481" w:rsidP="009C061E">
            <w:pPr>
              <w:jc w:val="center"/>
            </w:pPr>
            <w:r w:rsidRPr="00F0290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02908" w:rsidRDefault="00047E4E" w:rsidP="009C061E">
            <w:pPr>
              <w:jc w:val="center"/>
            </w:pPr>
            <w:r w:rsidRPr="00F02908">
              <w:t>08</w:t>
            </w:r>
          </w:p>
        </w:tc>
      </w:tr>
      <w:tr w:rsidR="008C7BA2" w:rsidRPr="00F02908" w:rsidTr="00F02908">
        <w:trPr>
          <w:trHeight w:val="242"/>
        </w:trPr>
        <w:tc>
          <w:tcPr>
            <w:tcW w:w="720" w:type="dxa"/>
            <w:vMerge/>
            <w:shd w:val="clear" w:color="auto" w:fill="auto"/>
          </w:tcPr>
          <w:p w:rsidR="008C7BA2" w:rsidRPr="00F02908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F02908" w:rsidRDefault="008C7BA2" w:rsidP="008C7BA2">
            <w:pPr>
              <w:jc w:val="center"/>
            </w:pPr>
            <w:r w:rsidRPr="00F02908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F02908" w:rsidRDefault="00582FC4" w:rsidP="00450C3A">
            <w:pPr>
              <w:jc w:val="both"/>
            </w:pPr>
            <w:r w:rsidRPr="00F02908">
              <w:rPr>
                <w:rFonts w:eastAsia="Calibri"/>
              </w:rPr>
              <w:t xml:space="preserve">Explain the concept of degrees of freedom with suitable </w:t>
            </w:r>
            <w:r w:rsidR="00EF6070" w:rsidRPr="00F02908">
              <w:rPr>
                <w:rFonts w:eastAsia="Calibri"/>
              </w:rPr>
              <w:t>example</w:t>
            </w:r>
            <w:r w:rsidR="00992DF9" w:rsidRPr="00F02908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02908" w:rsidRDefault="00756481" w:rsidP="009C061E">
            <w:pPr>
              <w:jc w:val="center"/>
            </w:pPr>
            <w:r w:rsidRPr="00F0290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02908" w:rsidRDefault="00047E4E" w:rsidP="009C061E">
            <w:pPr>
              <w:jc w:val="center"/>
            </w:pPr>
            <w:r w:rsidRPr="00F02908">
              <w:t>12</w:t>
            </w:r>
          </w:p>
        </w:tc>
      </w:tr>
      <w:tr w:rsidR="008C7BA2" w:rsidRPr="00F0290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02908" w:rsidRDefault="008C7BA2" w:rsidP="008C7BA2">
            <w:pPr>
              <w:jc w:val="center"/>
              <w:rPr>
                <w:b/>
              </w:rPr>
            </w:pPr>
            <w:r w:rsidRPr="00F02908">
              <w:rPr>
                <w:b/>
              </w:rPr>
              <w:t>(OR)</w:t>
            </w:r>
          </w:p>
        </w:tc>
      </w:tr>
      <w:tr w:rsidR="008C7BA2" w:rsidRPr="00F02908" w:rsidTr="00F02908">
        <w:trPr>
          <w:trHeight w:val="575"/>
        </w:trPr>
        <w:tc>
          <w:tcPr>
            <w:tcW w:w="720" w:type="dxa"/>
            <w:vMerge w:val="restart"/>
            <w:shd w:val="clear" w:color="auto" w:fill="auto"/>
          </w:tcPr>
          <w:p w:rsidR="008C7BA2" w:rsidRPr="00F02908" w:rsidRDefault="008C7BA2" w:rsidP="008C7BA2">
            <w:pPr>
              <w:jc w:val="center"/>
            </w:pPr>
            <w:r w:rsidRPr="00F02908">
              <w:t>.</w:t>
            </w:r>
          </w:p>
        </w:tc>
        <w:tc>
          <w:tcPr>
            <w:tcW w:w="810" w:type="dxa"/>
            <w:shd w:val="clear" w:color="auto" w:fill="auto"/>
          </w:tcPr>
          <w:p w:rsidR="008C7BA2" w:rsidRPr="00F02908" w:rsidRDefault="008C7BA2" w:rsidP="008C7BA2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F02908" w:rsidRDefault="00047E4E" w:rsidP="00450C3A">
            <w:pPr>
              <w:jc w:val="both"/>
            </w:pPr>
            <w:r w:rsidRPr="00F02908">
              <w:t>With a neat block diagram of an antenn</w:t>
            </w:r>
            <w:r w:rsidR="00992DF9" w:rsidRPr="00F02908">
              <w:t xml:space="preserve">a array system, explain the </w:t>
            </w:r>
            <w:r w:rsidRPr="00F02908">
              <w:t>elements of smart antenna systems.</w:t>
            </w:r>
          </w:p>
        </w:tc>
        <w:tc>
          <w:tcPr>
            <w:tcW w:w="1170" w:type="dxa"/>
            <w:shd w:val="clear" w:color="auto" w:fill="auto"/>
          </w:tcPr>
          <w:p w:rsidR="008C7BA2" w:rsidRPr="00F02908" w:rsidRDefault="00756481" w:rsidP="009C061E">
            <w:pPr>
              <w:jc w:val="center"/>
            </w:pPr>
            <w:r w:rsidRPr="00F0290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02908" w:rsidRDefault="00047E4E" w:rsidP="009C061E">
            <w:pPr>
              <w:jc w:val="center"/>
            </w:pPr>
            <w:r w:rsidRPr="00F02908">
              <w:t>1</w:t>
            </w:r>
            <w:r w:rsidR="00582FC4" w:rsidRPr="00F02908">
              <w:t>5</w:t>
            </w:r>
          </w:p>
        </w:tc>
      </w:tr>
      <w:tr w:rsidR="008C7BA2" w:rsidRPr="00F02908" w:rsidTr="00F02908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F02908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F02908" w:rsidRDefault="008C7BA2" w:rsidP="008C7BA2">
            <w:pPr>
              <w:jc w:val="center"/>
            </w:pPr>
            <w:r w:rsidRPr="00F02908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F02908" w:rsidRDefault="00FB75E7" w:rsidP="00450C3A">
            <w:pPr>
              <w:jc w:val="both"/>
            </w:pPr>
            <w:r w:rsidRPr="00F02908">
              <w:rPr>
                <w:rFonts w:eastAsia="Calibri"/>
              </w:rPr>
              <w:t>Illustrate the implementation of digital radio receiver with different array geometries of smart antennas</w:t>
            </w:r>
            <w:r w:rsidR="00992DF9" w:rsidRPr="00F02908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02908" w:rsidRDefault="00756481" w:rsidP="009C061E">
            <w:pPr>
              <w:jc w:val="center"/>
            </w:pPr>
            <w:r w:rsidRPr="00F0290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02908" w:rsidRDefault="00582FC4" w:rsidP="009C061E">
            <w:pPr>
              <w:jc w:val="center"/>
            </w:pPr>
            <w:r w:rsidRPr="00F02908">
              <w:t>05</w:t>
            </w:r>
          </w:p>
        </w:tc>
      </w:tr>
      <w:tr w:rsidR="00D85619" w:rsidRPr="00D94A67" w:rsidTr="00F02908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D94A67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D85619" w:rsidRPr="00D94A67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auto"/>
          </w:tcPr>
          <w:p w:rsidR="00D85619" w:rsidRPr="00D94A67" w:rsidRDefault="00D85619" w:rsidP="00450C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D94A67" w:rsidRDefault="00D85619" w:rsidP="009C06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D94A67" w:rsidRDefault="00D85619" w:rsidP="009C061E">
            <w:pPr>
              <w:jc w:val="center"/>
              <w:rPr>
                <w:sz w:val="20"/>
                <w:szCs w:val="20"/>
              </w:rPr>
            </w:pPr>
          </w:p>
        </w:tc>
      </w:tr>
      <w:tr w:rsidR="008C7BA2" w:rsidRPr="00F02908" w:rsidTr="00F02908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F02908" w:rsidRDefault="008C7BA2" w:rsidP="008C7BA2">
            <w:pPr>
              <w:jc w:val="center"/>
            </w:pPr>
            <w:r w:rsidRPr="00F02908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F02908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F02908" w:rsidRDefault="00B112B7" w:rsidP="00450C3A">
            <w:pPr>
              <w:jc w:val="both"/>
            </w:pPr>
            <w:r w:rsidRPr="00F02908">
              <w:rPr>
                <w:rFonts w:eastAsia="Calibri"/>
              </w:rPr>
              <w:t xml:space="preserve">Compare constrained and unconstrained optimal </w:t>
            </w:r>
            <w:r w:rsidR="00EF6070" w:rsidRPr="00F02908">
              <w:rPr>
                <w:rFonts w:eastAsia="Calibri"/>
              </w:rPr>
              <w:t>beam former</w:t>
            </w:r>
            <w:r w:rsidRPr="00F02908">
              <w:rPr>
                <w:rFonts w:eastAsia="Calibri"/>
              </w:rPr>
              <w:t xml:space="preserve"> and </w:t>
            </w:r>
            <w:r w:rsidR="00582FC4" w:rsidRPr="00F02908">
              <w:rPr>
                <w:rFonts w:eastAsia="Calibri"/>
              </w:rPr>
              <w:t xml:space="preserve">obtain the expression for signal to </w:t>
            </w:r>
            <w:r w:rsidR="00EF6070" w:rsidRPr="00F02908">
              <w:rPr>
                <w:rFonts w:eastAsia="Calibri"/>
              </w:rPr>
              <w:t>noise</w:t>
            </w:r>
            <w:r w:rsidR="00582FC4" w:rsidRPr="00F02908">
              <w:rPr>
                <w:rFonts w:eastAsia="Calibri"/>
              </w:rPr>
              <w:t xml:space="preserve"> ratio</w:t>
            </w:r>
            <w:r w:rsidRPr="00F02908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02908" w:rsidRDefault="00EF3860" w:rsidP="009C061E">
            <w:pPr>
              <w:jc w:val="center"/>
            </w:pPr>
            <w:r w:rsidRPr="00F02908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02908" w:rsidRDefault="00EE4518" w:rsidP="009C061E">
            <w:pPr>
              <w:jc w:val="center"/>
            </w:pPr>
            <w:r w:rsidRPr="00F02908">
              <w:t>20</w:t>
            </w:r>
          </w:p>
        </w:tc>
      </w:tr>
      <w:tr w:rsidR="008C7BA2" w:rsidRPr="00F0290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02908" w:rsidRDefault="008C7BA2" w:rsidP="008C7BA2">
            <w:pPr>
              <w:jc w:val="center"/>
              <w:rPr>
                <w:b/>
              </w:rPr>
            </w:pPr>
            <w:r w:rsidRPr="00F02908">
              <w:rPr>
                <w:b/>
              </w:rPr>
              <w:t>(OR)</w:t>
            </w:r>
          </w:p>
        </w:tc>
      </w:tr>
      <w:tr w:rsidR="00450C3A" w:rsidRPr="00F02908" w:rsidTr="00F94423">
        <w:trPr>
          <w:trHeight w:val="368"/>
        </w:trPr>
        <w:tc>
          <w:tcPr>
            <w:tcW w:w="720" w:type="dxa"/>
            <w:vMerge w:val="restart"/>
            <w:shd w:val="clear" w:color="auto" w:fill="auto"/>
          </w:tcPr>
          <w:p w:rsidR="00450C3A" w:rsidRPr="00F02908" w:rsidRDefault="00450C3A" w:rsidP="008C7BA2">
            <w:pPr>
              <w:jc w:val="center"/>
            </w:pPr>
            <w:r w:rsidRPr="00F02908">
              <w:t>4.</w:t>
            </w:r>
          </w:p>
        </w:tc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450C3A" w:rsidRPr="00F02908" w:rsidRDefault="00450C3A" w:rsidP="00F94423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F94423">
            <w:pPr>
              <w:pStyle w:val="NoSpacing"/>
              <w:jc w:val="both"/>
            </w:pPr>
            <w:r w:rsidRPr="00F02908">
              <w:t>Explain in detail the broad band processing</w:t>
            </w:r>
            <w:r w:rsidRPr="00F02908">
              <w:rPr>
                <w:kern w:val="2"/>
              </w:rPr>
              <w:t>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450C3A" w:rsidRPr="00F02908" w:rsidRDefault="00450C3A" w:rsidP="009C061E">
            <w:pPr>
              <w:jc w:val="center"/>
            </w:pPr>
            <w:r w:rsidRPr="00F02908">
              <w:t>CO3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450C3A" w:rsidRPr="00F02908" w:rsidRDefault="00450C3A" w:rsidP="009C061E">
            <w:pPr>
              <w:jc w:val="center"/>
            </w:pPr>
            <w:r w:rsidRPr="00F02908">
              <w:t>10</w:t>
            </w:r>
          </w:p>
        </w:tc>
      </w:tr>
      <w:tr w:rsidR="00450C3A" w:rsidRPr="00F02908" w:rsidTr="00F02908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450C3A" w:rsidRPr="00F02908" w:rsidRDefault="00450C3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8C7BA2">
            <w:pPr>
              <w:jc w:val="center"/>
            </w:pPr>
            <w:r w:rsidRPr="00F02908">
              <w:t>b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450C3A">
            <w:pPr>
              <w:jc w:val="both"/>
            </w:pPr>
            <w:r w:rsidRPr="00F02908">
              <w:t>Elucidate digital radio receiver techniques and software radio for smart antenna.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BC6325">
            <w:pPr>
              <w:jc w:val="center"/>
            </w:pPr>
            <w:r w:rsidRPr="00F02908">
              <w:t>CO3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BC6325">
            <w:pPr>
              <w:jc w:val="center"/>
            </w:pPr>
            <w:r w:rsidRPr="00F02908">
              <w:t>10</w:t>
            </w:r>
          </w:p>
        </w:tc>
      </w:tr>
      <w:tr w:rsidR="00BC6325" w:rsidRPr="00D94A67" w:rsidTr="00F02908">
        <w:trPr>
          <w:trHeight w:val="90"/>
        </w:trPr>
        <w:tc>
          <w:tcPr>
            <w:tcW w:w="720" w:type="dxa"/>
            <w:shd w:val="clear" w:color="auto" w:fill="auto"/>
          </w:tcPr>
          <w:p w:rsidR="00BC6325" w:rsidRPr="00D94A67" w:rsidRDefault="00BC6325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BC6325" w:rsidRPr="00D94A67" w:rsidRDefault="00BC6325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auto"/>
          </w:tcPr>
          <w:p w:rsidR="00BC6325" w:rsidRPr="00D94A67" w:rsidRDefault="00BC6325" w:rsidP="00450C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BC6325" w:rsidRPr="00D94A67" w:rsidRDefault="00BC6325" w:rsidP="009C06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BC6325" w:rsidRPr="00D94A67" w:rsidRDefault="00BC6325" w:rsidP="009C061E">
            <w:pPr>
              <w:jc w:val="center"/>
              <w:rPr>
                <w:sz w:val="20"/>
                <w:szCs w:val="20"/>
              </w:rPr>
            </w:pPr>
          </w:p>
        </w:tc>
      </w:tr>
      <w:tr w:rsidR="00450C3A" w:rsidRPr="00F02908" w:rsidTr="00F02908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450C3A" w:rsidRPr="00F02908" w:rsidRDefault="00450C3A" w:rsidP="008C7BA2">
            <w:pPr>
              <w:jc w:val="center"/>
            </w:pPr>
            <w:r w:rsidRPr="00F02908">
              <w:t>5.</w:t>
            </w: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8C7BA2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450C3A">
            <w:pPr>
              <w:jc w:val="both"/>
            </w:pPr>
            <w:r w:rsidRPr="00F02908">
              <w:rPr>
                <w:rFonts w:eastAsia="Calibri"/>
              </w:rPr>
              <w:t xml:space="preserve">Differentiate between constrained and unconstrained LMS algorithm and illustrate the calculation of excess mean square error in unconstrained LMS algorithm. 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9C061E">
            <w:pPr>
              <w:jc w:val="center"/>
            </w:pPr>
            <w:r w:rsidRPr="00F02908">
              <w:t>CO2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9C061E">
            <w:pPr>
              <w:jc w:val="center"/>
            </w:pPr>
            <w:r w:rsidRPr="00F02908">
              <w:t>10</w:t>
            </w:r>
          </w:p>
        </w:tc>
      </w:tr>
      <w:tr w:rsidR="00450C3A" w:rsidRPr="00F02908" w:rsidTr="00F02908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450C3A" w:rsidRPr="00F02908" w:rsidRDefault="00450C3A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8C7BA2">
            <w:pPr>
              <w:jc w:val="center"/>
            </w:pPr>
            <w:r w:rsidRPr="00F02908">
              <w:t>b.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450C3A">
            <w:pPr>
              <w:jc w:val="both"/>
            </w:pPr>
            <w:r w:rsidRPr="00F02908">
              <w:t>Draw the real and complex beam former structures and list out the implementation issues of a real time beam forming system.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9C061E">
            <w:pPr>
              <w:jc w:val="center"/>
            </w:pPr>
            <w:r w:rsidRPr="00F02908">
              <w:t>CO2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9C061E">
            <w:pPr>
              <w:jc w:val="center"/>
            </w:pPr>
            <w:r w:rsidRPr="00F02908">
              <w:t>10</w:t>
            </w:r>
          </w:p>
        </w:tc>
      </w:tr>
      <w:tr w:rsidR="00BC6325" w:rsidRPr="00F0290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C6325" w:rsidRPr="00F02908" w:rsidRDefault="00BC6325" w:rsidP="008C7BA2">
            <w:pPr>
              <w:jc w:val="center"/>
              <w:rPr>
                <w:b/>
              </w:rPr>
            </w:pPr>
            <w:r w:rsidRPr="00F02908">
              <w:rPr>
                <w:b/>
              </w:rPr>
              <w:t>(OR)</w:t>
            </w:r>
          </w:p>
        </w:tc>
      </w:tr>
      <w:tr w:rsidR="00450C3A" w:rsidRPr="00F02908" w:rsidTr="00F02908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6.</w:t>
            </w: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450C3A">
            <w:pPr>
              <w:jc w:val="both"/>
            </w:pPr>
            <w:r w:rsidRPr="00F02908">
              <w:t>Explain in detail the importance of adaptive beam space processing with an example.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CO2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  <w:tr w:rsidR="00450C3A" w:rsidRPr="00F02908" w:rsidTr="00F02908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450C3A" w:rsidRPr="00F02908" w:rsidRDefault="00450C3A" w:rsidP="00AF33D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b.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450C3A">
            <w:pPr>
              <w:jc w:val="both"/>
            </w:pPr>
            <w:r w:rsidRPr="00F02908">
              <w:t>Discuss in detail the Neural network approach adaptive processing.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CO2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  <w:tr w:rsidR="00BC6325" w:rsidRPr="00D94A67" w:rsidTr="00F02908">
        <w:trPr>
          <w:trHeight w:val="90"/>
        </w:trPr>
        <w:tc>
          <w:tcPr>
            <w:tcW w:w="720" w:type="dxa"/>
            <w:shd w:val="clear" w:color="auto" w:fill="auto"/>
          </w:tcPr>
          <w:p w:rsidR="00BC6325" w:rsidRPr="00D94A67" w:rsidRDefault="00BC6325" w:rsidP="00A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BC6325" w:rsidRPr="00D94A67" w:rsidRDefault="00BC6325" w:rsidP="00A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auto"/>
          </w:tcPr>
          <w:p w:rsidR="00BC6325" w:rsidRPr="00D94A67" w:rsidRDefault="00BC6325" w:rsidP="00450C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BC6325" w:rsidRPr="00D94A67" w:rsidRDefault="00BC6325" w:rsidP="00A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BC6325" w:rsidRPr="00D94A67" w:rsidRDefault="00BC6325" w:rsidP="00AF33DD">
            <w:pPr>
              <w:jc w:val="center"/>
              <w:rPr>
                <w:sz w:val="20"/>
                <w:szCs w:val="20"/>
              </w:rPr>
            </w:pPr>
          </w:p>
        </w:tc>
      </w:tr>
      <w:tr w:rsidR="00450C3A" w:rsidRPr="00F02908" w:rsidTr="00F02908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7.</w:t>
            </w: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450C3A">
            <w:pPr>
              <w:jc w:val="both"/>
            </w:pPr>
            <w:r w:rsidRPr="00F02908">
              <w:t>Explain in detail the different MUSIC algorithms of DOA estimation.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CO5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  <w:tr w:rsidR="00450C3A" w:rsidRPr="00F02908" w:rsidTr="00F02908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450C3A" w:rsidRPr="00F02908" w:rsidRDefault="00450C3A" w:rsidP="00AF33D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b.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F94423" w:rsidP="00450C3A">
            <w:pPr>
              <w:jc w:val="both"/>
            </w:pPr>
            <w:r w:rsidRPr="00F02908">
              <w:rPr>
                <w:rFonts w:eastAsia="Calibri"/>
              </w:rPr>
              <w:t>Describe</w:t>
            </w:r>
            <w:r w:rsidR="00450C3A" w:rsidRPr="00F02908">
              <w:rPr>
                <w:rFonts w:eastAsia="Calibri"/>
              </w:rPr>
              <w:t xml:space="preserve"> how the direction of signal arrival from the source is estimated by maximum entropy method</w:t>
            </w:r>
            <w:r w:rsidR="00450C3A" w:rsidRPr="00F02908">
              <w:t>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CO5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  <w:tr w:rsidR="00BC6325" w:rsidRPr="00F0290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C6325" w:rsidRPr="00F02908" w:rsidRDefault="00BC6325" w:rsidP="00992DF9">
            <w:pPr>
              <w:jc w:val="center"/>
              <w:rPr>
                <w:b/>
              </w:rPr>
            </w:pPr>
            <w:r w:rsidRPr="00F02908">
              <w:rPr>
                <w:b/>
              </w:rPr>
              <w:t>(OR)</w:t>
            </w:r>
          </w:p>
        </w:tc>
      </w:tr>
      <w:tr w:rsidR="00450C3A" w:rsidRPr="00F02908" w:rsidTr="00F02908">
        <w:trPr>
          <w:trHeight w:val="575"/>
        </w:trPr>
        <w:tc>
          <w:tcPr>
            <w:tcW w:w="720" w:type="dxa"/>
            <w:vMerge w:val="restart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8.</w:t>
            </w: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650FE3">
            <w:pPr>
              <w:jc w:val="both"/>
            </w:pPr>
            <w:r w:rsidRPr="00F02908">
              <w:t>Discuss about how the signal parameters estimation via ESPRIT is a computationally efficient method of DOA estimation.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CO5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  <w:tr w:rsidR="00450C3A" w:rsidRPr="00F02908" w:rsidTr="00F02908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450C3A" w:rsidRPr="00F02908" w:rsidRDefault="00450C3A" w:rsidP="00AF33D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b.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650FE3">
            <w:pPr>
              <w:jc w:val="both"/>
            </w:pPr>
            <w:r w:rsidRPr="00F02908">
              <w:t>What is Angle of Arrival estimation? Write its significance in communications systems. Discuss briefly about AOA methods.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CO5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  <w:tr w:rsidR="00BC6325" w:rsidRPr="00F02908" w:rsidTr="00F02908">
        <w:trPr>
          <w:trHeight w:val="332"/>
        </w:trPr>
        <w:tc>
          <w:tcPr>
            <w:tcW w:w="1530" w:type="dxa"/>
            <w:gridSpan w:val="2"/>
            <w:shd w:val="clear" w:color="auto" w:fill="auto"/>
          </w:tcPr>
          <w:p w:rsidR="00BC6325" w:rsidRPr="00F02908" w:rsidRDefault="00BC6325" w:rsidP="00AF33DD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BC6325" w:rsidRPr="00F02908" w:rsidRDefault="00BC6325" w:rsidP="00AF33DD">
            <w:pPr>
              <w:rPr>
                <w:u w:val="single"/>
              </w:rPr>
            </w:pPr>
            <w:r w:rsidRPr="00F02908">
              <w:rPr>
                <w:b/>
                <w:u w:val="single"/>
              </w:rPr>
              <w:t>Compulsory</w:t>
            </w:r>
            <w:r w:rsidRPr="00F0290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C6325" w:rsidRPr="00F02908" w:rsidRDefault="00BC6325" w:rsidP="00AF33D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C6325" w:rsidRPr="00F02908" w:rsidRDefault="00BC6325" w:rsidP="00AF33DD">
            <w:pPr>
              <w:jc w:val="center"/>
            </w:pPr>
          </w:p>
        </w:tc>
      </w:tr>
      <w:tr w:rsidR="00450C3A" w:rsidRPr="00F02908" w:rsidTr="00F02908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9.</w:t>
            </w: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a.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650FE3">
            <w:pPr>
              <w:jc w:val="both"/>
            </w:pPr>
            <w:r w:rsidRPr="00F02908">
              <w:t>Examine the performance of an optimal combiner when there are more co-channel interferences than the number of elements in the array in fading conditions.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CO4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  <w:tr w:rsidR="00450C3A" w:rsidRPr="00F02908" w:rsidTr="00F02908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450C3A" w:rsidRPr="00F02908" w:rsidRDefault="00450C3A" w:rsidP="00AF33D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b.</w:t>
            </w:r>
          </w:p>
        </w:tc>
        <w:tc>
          <w:tcPr>
            <w:tcW w:w="6930" w:type="dxa"/>
            <w:shd w:val="clear" w:color="auto" w:fill="auto"/>
          </w:tcPr>
          <w:p w:rsidR="00450C3A" w:rsidRPr="00F02908" w:rsidRDefault="00450C3A" w:rsidP="00F02908">
            <w:pPr>
              <w:autoSpaceDE w:val="0"/>
              <w:autoSpaceDN w:val="0"/>
              <w:adjustRightInd w:val="0"/>
              <w:jc w:val="both"/>
            </w:pPr>
            <w:r w:rsidRPr="00F02908">
              <w:rPr>
                <w:rFonts w:eastAsia="Calibri"/>
              </w:rPr>
              <w:t>Discuss how maximal ratio combiner works in Nakagami fading environment and Rayleigh fading environment.</w:t>
            </w:r>
          </w:p>
        </w:tc>
        <w:tc>
          <w:tcPr>
            <w:tcW w:w="117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CO4</w:t>
            </w:r>
          </w:p>
        </w:tc>
        <w:tc>
          <w:tcPr>
            <w:tcW w:w="950" w:type="dxa"/>
            <w:shd w:val="clear" w:color="auto" w:fill="auto"/>
          </w:tcPr>
          <w:p w:rsidR="00450C3A" w:rsidRPr="00F02908" w:rsidRDefault="00450C3A" w:rsidP="00AF33DD">
            <w:pPr>
              <w:jc w:val="center"/>
            </w:pPr>
            <w:r w:rsidRPr="00F02908">
              <w:t>10</w:t>
            </w:r>
          </w:p>
        </w:tc>
      </w:tr>
    </w:tbl>
    <w:p w:rsidR="008C7BA2" w:rsidRPr="00F02908" w:rsidRDefault="008C7BA2" w:rsidP="008C7BA2"/>
    <w:sectPr w:rsidR="008C7BA2" w:rsidRPr="00F02908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2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1400C"/>
    <w:multiLevelType w:val="hybridMultilevel"/>
    <w:tmpl w:val="31EEE068"/>
    <w:lvl w:ilvl="0" w:tplc="4E0461EC">
      <w:start w:val="1"/>
      <w:numFmt w:val="lowerRoman"/>
      <w:lvlText w:val="(%1)"/>
      <w:lvlJc w:val="left"/>
      <w:pPr>
        <w:ind w:left="1080" w:hanging="720"/>
      </w:pPr>
      <w:rPr>
        <w:rFonts w:ascii="CIDFont+F2" w:eastAsia="Calibri" w:hAnsi="CIDFont+F2" w:cs="CIDFont+F2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47E4E"/>
    <w:rsid w:val="00060CB9"/>
    <w:rsid w:val="00061821"/>
    <w:rsid w:val="000E180A"/>
    <w:rsid w:val="000E4455"/>
    <w:rsid w:val="000F3EFE"/>
    <w:rsid w:val="0015069D"/>
    <w:rsid w:val="00195658"/>
    <w:rsid w:val="00197224"/>
    <w:rsid w:val="001D41FE"/>
    <w:rsid w:val="001D670F"/>
    <w:rsid w:val="001E2222"/>
    <w:rsid w:val="001E3214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4635"/>
    <w:rsid w:val="00380146"/>
    <w:rsid w:val="003855F1"/>
    <w:rsid w:val="0038609E"/>
    <w:rsid w:val="00394A05"/>
    <w:rsid w:val="003B14BC"/>
    <w:rsid w:val="003B1F06"/>
    <w:rsid w:val="003C6BB4"/>
    <w:rsid w:val="003D6DA3"/>
    <w:rsid w:val="003F728C"/>
    <w:rsid w:val="00411E2B"/>
    <w:rsid w:val="00414C37"/>
    <w:rsid w:val="00450C3A"/>
    <w:rsid w:val="00460118"/>
    <w:rsid w:val="0046314C"/>
    <w:rsid w:val="0046787F"/>
    <w:rsid w:val="00477A6F"/>
    <w:rsid w:val="004F787A"/>
    <w:rsid w:val="004F7D8E"/>
    <w:rsid w:val="00501F18"/>
    <w:rsid w:val="0050571C"/>
    <w:rsid w:val="005133D7"/>
    <w:rsid w:val="005343B7"/>
    <w:rsid w:val="005527A4"/>
    <w:rsid w:val="00552CF0"/>
    <w:rsid w:val="005814FF"/>
    <w:rsid w:val="00581B1F"/>
    <w:rsid w:val="00582FC4"/>
    <w:rsid w:val="0059663E"/>
    <w:rsid w:val="005D0F4A"/>
    <w:rsid w:val="005D3001"/>
    <w:rsid w:val="005D3355"/>
    <w:rsid w:val="005F011C"/>
    <w:rsid w:val="0062605C"/>
    <w:rsid w:val="0064710A"/>
    <w:rsid w:val="00650FE3"/>
    <w:rsid w:val="00670A67"/>
    <w:rsid w:val="00681B25"/>
    <w:rsid w:val="006C1D35"/>
    <w:rsid w:val="006C39BE"/>
    <w:rsid w:val="006C7354"/>
    <w:rsid w:val="00714C68"/>
    <w:rsid w:val="00725A0A"/>
    <w:rsid w:val="007326F6"/>
    <w:rsid w:val="00756481"/>
    <w:rsid w:val="007C530D"/>
    <w:rsid w:val="007D339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29CF"/>
    <w:rsid w:val="00937846"/>
    <w:rsid w:val="00942884"/>
    <w:rsid w:val="009463DC"/>
    <w:rsid w:val="0095679B"/>
    <w:rsid w:val="00963CB5"/>
    <w:rsid w:val="00992DF9"/>
    <w:rsid w:val="009B53DD"/>
    <w:rsid w:val="009C061E"/>
    <w:rsid w:val="009C5A1D"/>
    <w:rsid w:val="009E09A3"/>
    <w:rsid w:val="00A47E2A"/>
    <w:rsid w:val="00A51923"/>
    <w:rsid w:val="00A64F3E"/>
    <w:rsid w:val="00AA3F2E"/>
    <w:rsid w:val="00AA5E39"/>
    <w:rsid w:val="00AA6B40"/>
    <w:rsid w:val="00AE264C"/>
    <w:rsid w:val="00AF33DD"/>
    <w:rsid w:val="00B009B1"/>
    <w:rsid w:val="00B112B7"/>
    <w:rsid w:val="00B20598"/>
    <w:rsid w:val="00B253AE"/>
    <w:rsid w:val="00B60E7E"/>
    <w:rsid w:val="00B83AB6"/>
    <w:rsid w:val="00B91BCB"/>
    <w:rsid w:val="00B939EF"/>
    <w:rsid w:val="00BA2876"/>
    <w:rsid w:val="00BA2E71"/>
    <w:rsid w:val="00BA2F7E"/>
    <w:rsid w:val="00BA539E"/>
    <w:rsid w:val="00BB5C6B"/>
    <w:rsid w:val="00BC6325"/>
    <w:rsid w:val="00BC7D01"/>
    <w:rsid w:val="00BC7DFF"/>
    <w:rsid w:val="00BE22CC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2237"/>
    <w:rsid w:val="00D3698C"/>
    <w:rsid w:val="00D53198"/>
    <w:rsid w:val="00D62341"/>
    <w:rsid w:val="00D64FF9"/>
    <w:rsid w:val="00D805C4"/>
    <w:rsid w:val="00D85619"/>
    <w:rsid w:val="00D94A67"/>
    <w:rsid w:val="00D94D54"/>
    <w:rsid w:val="00DB38C1"/>
    <w:rsid w:val="00DD4449"/>
    <w:rsid w:val="00DE0497"/>
    <w:rsid w:val="00DF1745"/>
    <w:rsid w:val="00E44059"/>
    <w:rsid w:val="00E54572"/>
    <w:rsid w:val="00E5735F"/>
    <w:rsid w:val="00E577A9"/>
    <w:rsid w:val="00E57A22"/>
    <w:rsid w:val="00E70A47"/>
    <w:rsid w:val="00E824B7"/>
    <w:rsid w:val="00EB0EE0"/>
    <w:rsid w:val="00EB26EF"/>
    <w:rsid w:val="00EE4518"/>
    <w:rsid w:val="00EF3860"/>
    <w:rsid w:val="00EF6070"/>
    <w:rsid w:val="00F02908"/>
    <w:rsid w:val="00F11EDB"/>
    <w:rsid w:val="00F12A43"/>
    <w:rsid w:val="00F12F38"/>
    <w:rsid w:val="00F162EA"/>
    <w:rsid w:val="00F208C0"/>
    <w:rsid w:val="00F266A7"/>
    <w:rsid w:val="00F318E2"/>
    <w:rsid w:val="00F32118"/>
    <w:rsid w:val="00F55D6F"/>
    <w:rsid w:val="00F94423"/>
    <w:rsid w:val="00FB7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F944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F46DB-BF46-4A1F-92E4-D6C20714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2019-10-15T10:00:00Z</cp:lastPrinted>
  <dcterms:created xsi:type="dcterms:W3CDTF">2019-12-04T04:18:00Z</dcterms:created>
  <dcterms:modified xsi:type="dcterms:W3CDTF">2019-12-04T04:18:00Z</dcterms:modified>
</cp:coreProperties>
</file>