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98C" w:rsidRPr="001D4AC8" w:rsidRDefault="0079498C" w:rsidP="001D4AC8">
      <w:pPr>
        <w:ind w:right="386"/>
        <w:jc w:val="right"/>
        <w:rPr>
          <w:bCs/>
        </w:rPr>
      </w:pPr>
      <w:r w:rsidRPr="001D4AC8">
        <w:rPr>
          <w:bCs/>
        </w:rPr>
        <w:t>Reg.No. ____________</w:t>
      </w:r>
    </w:p>
    <w:p w:rsidR="0079498C" w:rsidRDefault="00D50D69" w:rsidP="0079498C">
      <w:pPr>
        <w:pStyle w:val="Title"/>
        <w:ind w:firstLine="432"/>
        <w:rPr>
          <w:b/>
          <w:szCs w:val="24"/>
        </w:rPr>
      </w:pPr>
      <w:r w:rsidRPr="00D50D69">
        <w:rPr>
          <w:b/>
          <w:noProof/>
          <w:szCs w:val="24"/>
        </w:rPr>
        <w:drawing>
          <wp:inline distT="0" distB="0" distL="0" distR="0">
            <wp:extent cx="2383367" cy="738293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3544" cy="738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98C" w:rsidRDefault="0079498C" w:rsidP="00794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50D6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D50D6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</w:t>
      </w:r>
      <w:r w:rsidR="00D50D69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79498C" w:rsidRPr="00AA3F2E" w:rsidTr="000A0ADD">
        <w:tc>
          <w:tcPr>
            <w:tcW w:w="1616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79498C" w:rsidRPr="00AA3F2E" w:rsidRDefault="0079498C" w:rsidP="000A0AD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</w:p>
        </w:tc>
      </w:tr>
      <w:tr w:rsidR="0079498C" w:rsidRPr="00AA3F2E" w:rsidTr="000A0ADD">
        <w:tc>
          <w:tcPr>
            <w:tcW w:w="1616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9498C" w:rsidRPr="00AA3F2E" w:rsidRDefault="001C6717" w:rsidP="000A0AD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</w:t>
            </w:r>
            <w:r w:rsidR="0079498C">
              <w:rPr>
                <w:b/>
              </w:rPr>
              <w:t>04</w:t>
            </w:r>
            <w:r w:rsidR="00A034FF">
              <w:rPr>
                <w:b/>
              </w:rPr>
              <w:t>1</w:t>
            </w:r>
          </w:p>
        </w:tc>
        <w:tc>
          <w:tcPr>
            <w:tcW w:w="1800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9498C" w:rsidRPr="00AA3F2E" w:rsidTr="000A0ADD">
        <w:tc>
          <w:tcPr>
            <w:tcW w:w="1616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79498C" w:rsidRPr="00AA3F2E" w:rsidRDefault="00A034FF" w:rsidP="000A0AD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METRICS AND QUALITY MANAGEMENT</w:t>
            </w:r>
          </w:p>
        </w:tc>
        <w:tc>
          <w:tcPr>
            <w:tcW w:w="1800" w:type="dxa"/>
          </w:tcPr>
          <w:p w:rsidR="0079498C" w:rsidRPr="00AA3F2E" w:rsidRDefault="0079498C" w:rsidP="00D50D6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50D6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79498C" w:rsidRDefault="000A4B67" w:rsidP="0079498C">
      <w:pPr>
        <w:pStyle w:val="Title"/>
        <w:jc w:val="left"/>
        <w:rPr>
          <w:b/>
        </w:rPr>
      </w:pPr>
      <w:r w:rsidRPr="000A4B67">
        <w:rPr>
          <w:b/>
          <w:noProof/>
          <w:lang w:val="en-GB" w:eastAsia="en-GB"/>
        </w:rPr>
        <w:pict>
          <v:line id="Straight Connector 1" o:spid="_x0000_s1028" style="position:absolute;z-index:251663360;visibility:visible;mso-position-horizontal-relative:text;mso-position-vertical-relative:text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"/>
        </w:pict>
      </w:r>
    </w:p>
    <w:p w:rsidR="0079498C" w:rsidRDefault="0079498C" w:rsidP="0079498C"/>
    <w:p w:rsidR="0079498C" w:rsidRDefault="0079498C" w:rsidP="0079498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9498C" w:rsidRDefault="0079498C" w:rsidP="0079498C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210"/>
        <w:gridCol w:w="900"/>
      </w:tblGrid>
      <w:tr w:rsidR="0079498C" w:rsidRPr="006A4FDE" w:rsidTr="001D4AC8">
        <w:trPr>
          <w:trHeight w:val="132"/>
        </w:trPr>
        <w:tc>
          <w:tcPr>
            <w:tcW w:w="709" w:type="dxa"/>
            <w:shd w:val="clear" w:color="auto" w:fill="auto"/>
          </w:tcPr>
          <w:p w:rsidR="0079498C" w:rsidRPr="006A4FDE" w:rsidRDefault="0079498C" w:rsidP="000A0ADD">
            <w:pPr>
              <w:rPr>
                <w:b/>
              </w:rPr>
            </w:pPr>
            <w:r w:rsidRPr="006A4FD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79498C" w:rsidRPr="006A4FDE" w:rsidRDefault="0079498C" w:rsidP="000A0ADD">
            <w:pPr>
              <w:rPr>
                <w:b/>
              </w:rPr>
            </w:pPr>
            <w:r w:rsidRPr="006A4FDE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79498C" w:rsidRPr="006A4FDE" w:rsidRDefault="0079498C" w:rsidP="000A0ADD">
            <w:pPr>
              <w:jc w:val="center"/>
              <w:rPr>
                <w:b/>
              </w:rPr>
            </w:pPr>
            <w:r w:rsidRPr="006A4FDE">
              <w:rPr>
                <w:b/>
              </w:rPr>
              <w:t>Questions</w:t>
            </w:r>
          </w:p>
        </w:tc>
        <w:tc>
          <w:tcPr>
            <w:tcW w:w="1210" w:type="dxa"/>
            <w:shd w:val="clear" w:color="auto" w:fill="auto"/>
          </w:tcPr>
          <w:p w:rsidR="0079498C" w:rsidRPr="006A4FDE" w:rsidRDefault="0079498C" w:rsidP="000A0ADD">
            <w:pPr>
              <w:rPr>
                <w:b/>
              </w:rPr>
            </w:pPr>
            <w:r w:rsidRPr="006A4FDE">
              <w:rPr>
                <w:b/>
              </w:rPr>
              <w:t xml:space="preserve">Course </w:t>
            </w:r>
          </w:p>
          <w:p w:rsidR="0079498C" w:rsidRPr="006A4FDE" w:rsidRDefault="0079498C" w:rsidP="000A0ADD">
            <w:pPr>
              <w:rPr>
                <w:b/>
              </w:rPr>
            </w:pPr>
            <w:r w:rsidRPr="006A4FDE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79498C" w:rsidRPr="006A4FDE" w:rsidRDefault="0079498C" w:rsidP="000A0ADD">
            <w:pPr>
              <w:rPr>
                <w:b/>
              </w:rPr>
            </w:pPr>
            <w:r w:rsidRPr="006A4FDE">
              <w:rPr>
                <w:b/>
              </w:rPr>
              <w:t>Marks</w:t>
            </w:r>
          </w:p>
        </w:tc>
      </w:tr>
      <w:tr w:rsidR="0079498C" w:rsidRPr="006A4FDE" w:rsidTr="001D4AC8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  <w:r w:rsidRPr="006A4FDE">
              <w:t>1.</w:t>
            </w:r>
          </w:p>
        </w:tc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6A4FDE" w:rsidRDefault="009441A7" w:rsidP="001D4AC8">
            <w:pPr>
              <w:jc w:val="both"/>
            </w:pPr>
            <w:r w:rsidRPr="006A4FDE">
              <w:t>Consider a web browsing client, such as Firefox, Chrome, Safari, or Explorer. Suggest some good ways to measure the quality of such a software system, from an end – user’s perspective.</w:t>
            </w:r>
          </w:p>
        </w:tc>
        <w:tc>
          <w:tcPr>
            <w:tcW w:w="1210" w:type="dxa"/>
            <w:shd w:val="clear" w:color="auto" w:fill="auto"/>
          </w:tcPr>
          <w:p w:rsidR="0079498C" w:rsidRPr="006A4FDE" w:rsidRDefault="00B2194F" w:rsidP="000A0ADD">
            <w:pPr>
              <w:jc w:val="center"/>
            </w:pPr>
            <w:r w:rsidRPr="006A4FDE">
              <w:t>CO</w:t>
            </w:r>
            <w:r w:rsidR="0053780C" w:rsidRPr="006A4FDE">
              <w:t>1</w:t>
            </w:r>
          </w:p>
        </w:tc>
        <w:tc>
          <w:tcPr>
            <w:tcW w:w="90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20</w:t>
            </w:r>
          </w:p>
        </w:tc>
      </w:tr>
      <w:tr w:rsidR="0079498C" w:rsidRPr="006A4FDE" w:rsidTr="001D4AC8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79498C" w:rsidRPr="006A4FDE" w:rsidRDefault="0079498C" w:rsidP="000A0ADD">
            <w:pPr>
              <w:jc w:val="center"/>
              <w:rPr>
                <w:b/>
              </w:rPr>
            </w:pPr>
            <w:r w:rsidRPr="006A4FDE">
              <w:rPr>
                <w:b/>
              </w:rPr>
              <w:t>(OR)</w:t>
            </w:r>
          </w:p>
        </w:tc>
      </w:tr>
      <w:tr w:rsidR="0079498C" w:rsidRPr="006A4FDE" w:rsidTr="001D4AC8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  <w:r w:rsidRPr="006A4FDE">
              <w:t>2.</w:t>
            </w:r>
          </w:p>
        </w:tc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6A4FDE" w:rsidRDefault="00A97D0C" w:rsidP="003E5EDF">
            <w:pPr>
              <w:jc w:val="both"/>
            </w:pPr>
            <w:r w:rsidRPr="006A4FDE">
              <w:t>Explain why you would not conclude that the quality of program X was twice as great as program Y if integration testing revealed program X to have twice as many faults per KLOC than program Y.</w:t>
            </w:r>
          </w:p>
        </w:tc>
        <w:tc>
          <w:tcPr>
            <w:tcW w:w="121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CO1</w:t>
            </w:r>
          </w:p>
        </w:tc>
        <w:tc>
          <w:tcPr>
            <w:tcW w:w="90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20</w:t>
            </w:r>
          </w:p>
        </w:tc>
      </w:tr>
      <w:tr w:rsidR="001D4AC8" w:rsidRPr="006A4FDE" w:rsidTr="001D4AC8">
        <w:trPr>
          <w:trHeight w:val="90"/>
        </w:trPr>
        <w:tc>
          <w:tcPr>
            <w:tcW w:w="709" w:type="dxa"/>
            <w:shd w:val="clear" w:color="auto" w:fill="auto"/>
          </w:tcPr>
          <w:p w:rsidR="001D4AC8" w:rsidRPr="006A4FDE" w:rsidRDefault="001D4AC8" w:rsidP="00DD48B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AC8" w:rsidRPr="006A4FDE" w:rsidRDefault="001D4AC8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4AC8" w:rsidRPr="006A4FDE" w:rsidRDefault="001D4AC8" w:rsidP="003E5EDF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1D4AC8" w:rsidRPr="006A4FDE" w:rsidRDefault="001D4AC8" w:rsidP="000A0AD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D4AC8" w:rsidRPr="006A4FDE" w:rsidRDefault="001D4AC8" w:rsidP="000A0ADD">
            <w:pPr>
              <w:jc w:val="center"/>
            </w:pPr>
          </w:p>
        </w:tc>
      </w:tr>
      <w:tr w:rsidR="0079498C" w:rsidRPr="006A4FDE" w:rsidTr="001D4AC8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  <w:r w:rsidRPr="006A4FDE">
              <w:t>3.</w:t>
            </w:r>
          </w:p>
        </w:tc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6A4FDE" w:rsidRDefault="00BF5032" w:rsidP="00BF5032">
            <w:pPr>
              <w:jc w:val="both"/>
            </w:pPr>
            <w:r w:rsidRPr="006A4FDE">
              <w:t>Suppose your d</w:t>
            </w:r>
            <w:r w:rsidR="00510BCA" w:rsidRPr="006A4FDE">
              <w:t>evelopment team has as its goal to i</w:t>
            </w:r>
            <w:r w:rsidRPr="006A4FDE">
              <w:t>mprove effectiveness of testing. Use the GQM approach to suggest several relevant questions and measures that will enable you to determine if you have met your goal.</w:t>
            </w:r>
          </w:p>
        </w:tc>
        <w:tc>
          <w:tcPr>
            <w:tcW w:w="121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CO2</w:t>
            </w:r>
          </w:p>
        </w:tc>
        <w:tc>
          <w:tcPr>
            <w:tcW w:w="90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20</w:t>
            </w:r>
          </w:p>
        </w:tc>
      </w:tr>
      <w:tr w:rsidR="0079498C" w:rsidRPr="006A4FDE" w:rsidTr="001D4AC8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79498C" w:rsidRPr="006A4FDE" w:rsidRDefault="0079498C" w:rsidP="000A0ADD">
            <w:pPr>
              <w:jc w:val="center"/>
              <w:rPr>
                <w:b/>
              </w:rPr>
            </w:pPr>
            <w:r w:rsidRPr="006A4FDE">
              <w:rPr>
                <w:b/>
              </w:rPr>
              <w:t>(OR)</w:t>
            </w:r>
          </w:p>
        </w:tc>
      </w:tr>
      <w:tr w:rsidR="0079498C" w:rsidRPr="006A4FDE" w:rsidTr="001D4AC8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  <w:r w:rsidRPr="006A4FDE">
              <w:t>4.</w:t>
            </w:r>
          </w:p>
        </w:tc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6A4FDE" w:rsidRDefault="00412A3E" w:rsidP="001D4AC8">
            <w:pPr>
              <w:jc w:val="both"/>
            </w:pPr>
            <w:r w:rsidRPr="006A4FDE">
              <w:t>Your company is not a software company, but it is beginning to acknowledge the role software plays in the different company products. If you were to create a company baseline for use in case studies, what variable information would you try to capture?</w:t>
            </w:r>
          </w:p>
        </w:tc>
        <w:tc>
          <w:tcPr>
            <w:tcW w:w="121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CO3</w:t>
            </w:r>
          </w:p>
        </w:tc>
        <w:tc>
          <w:tcPr>
            <w:tcW w:w="90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20</w:t>
            </w:r>
          </w:p>
        </w:tc>
      </w:tr>
      <w:tr w:rsidR="001D4AC8" w:rsidRPr="006A4FDE" w:rsidTr="001D4AC8">
        <w:trPr>
          <w:trHeight w:val="90"/>
        </w:trPr>
        <w:tc>
          <w:tcPr>
            <w:tcW w:w="709" w:type="dxa"/>
            <w:shd w:val="clear" w:color="auto" w:fill="auto"/>
          </w:tcPr>
          <w:p w:rsidR="001D4AC8" w:rsidRPr="006A4FDE" w:rsidRDefault="001D4AC8" w:rsidP="00DD48B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AC8" w:rsidRPr="006A4FDE" w:rsidRDefault="001D4AC8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4AC8" w:rsidRPr="006A4FDE" w:rsidRDefault="001D4AC8" w:rsidP="00E62026"/>
        </w:tc>
        <w:tc>
          <w:tcPr>
            <w:tcW w:w="1210" w:type="dxa"/>
            <w:shd w:val="clear" w:color="auto" w:fill="auto"/>
          </w:tcPr>
          <w:p w:rsidR="001D4AC8" w:rsidRPr="006A4FDE" w:rsidRDefault="001D4AC8" w:rsidP="000A0AD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D4AC8" w:rsidRPr="006A4FDE" w:rsidRDefault="001D4AC8" w:rsidP="000A0ADD">
            <w:pPr>
              <w:jc w:val="center"/>
            </w:pPr>
          </w:p>
        </w:tc>
      </w:tr>
      <w:tr w:rsidR="00813429" w:rsidRPr="006A4FDE" w:rsidTr="001D4AC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13429" w:rsidRPr="006A4FDE" w:rsidRDefault="00813429" w:rsidP="00DD48B3">
            <w:pPr>
              <w:jc w:val="center"/>
            </w:pPr>
            <w:r w:rsidRPr="006A4FDE">
              <w:t>5.</w:t>
            </w:r>
          </w:p>
        </w:tc>
        <w:tc>
          <w:tcPr>
            <w:tcW w:w="709" w:type="dxa"/>
            <w:shd w:val="clear" w:color="auto" w:fill="auto"/>
          </w:tcPr>
          <w:p w:rsidR="00813429" w:rsidRPr="006A4FDE" w:rsidRDefault="00813429" w:rsidP="00DD48B3">
            <w:pPr>
              <w:jc w:val="center"/>
            </w:pPr>
            <w:r w:rsidRPr="006A4FDE">
              <w:t>a.</w:t>
            </w:r>
          </w:p>
        </w:tc>
        <w:tc>
          <w:tcPr>
            <w:tcW w:w="6950" w:type="dxa"/>
            <w:shd w:val="clear" w:color="auto" w:fill="auto"/>
          </w:tcPr>
          <w:p w:rsidR="00813429" w:rsidRPr="006A4FDE" w:rsidRDefault="00813429" w:rsidP="00E62026">
            <w:pPr>
              <w:jc w:val="both"/>
            </w:pPr>
            <w:r w:rsidRPr="006A4FDE">
              <w:t>Write in detail about the concept of object oriented structural attributes and measures.</w:t>
            </w:r>
          </w:p>
        </w:tc>
        <w:tc>
          <w:tcPr>
            <w:tcW w:w="1210" w:type="dxa"/>
            <w:shd w:val="clear" w:color="auto" w:fill="auto"/>
          </w:tcPr>
          <w:p w:rsidR="00813429" w:rsidRPr="006A4FDE" w:rsidRDefault="00813429" w:rsidP="000A0ADD">
            <w:pPr>
              <w:jc w:val="center"/>
            </w:pPr>
            <w:r w:rsidRPr="006A4FDE">
              <w:t>CO3</w:t>
            </w:r>
          </w:p>
        </w:tc>
        <w:tc>
          <w:tcPr>
            <w:tcW w:w="900" w:type="dxa"/>
            <w:shd w:val="clear" w:color="auto" w:fill="auto"/>
          </w:tcPr>
          <w:p w:rsidR="00813429" w:rsidRPr="006A4FDE" w:rsidRDefault="00813429" w:rsidP="000A0ADD">
            <w:pPr>
              <w:jc w:val="center"/>
            </w:pPr>
            <w:r w:rsidRPr="006A4FDE">
              <w:t>10</w:t>
            </w:r>
          </w:p>
        </w:tc>
      </w:tr>
      <w:tr w:rsidR="00813429" w:rsidRPr="006A4FDE" w:rsidTr="001D4AC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13429" w:rsidRPr="006A4FDE" w:rsidRDefault="00813429" w:rsidP="00DD48B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3429" w:rsidRPr="006A4FDE" w:rsidRDefault="00813429" w:rsidP="00DD48B3">
            <w:pPr>
              <w:jc w:val="center"/>
            </w:pPr>
            <w:r w:rsidRPr="006A4FDE">
              <w:t>b.</w:t>
            </w:r>
          </w:p>
        </w:tc>
        <w:tc>
          <w:tcPr>
            <w:tcW w:w="6950" w:type="dxa"/>
            <w:shd w:val="clear" w:color="auto" w:fill="auto"/>
          </w:tcPr>
          <w:p w:rsidR="00813429" w:rsidRPr="006A4FDE" w:rsidRDefault="00813429" w:rsidP="00E62026">
            <w:pPr>
              <w:jc w:val="both"/>
            </w:pPr>
            <w:r w:rsidRPr="006A4FDE">
              <w:t>Explain the concept of “No single overall software complexity measure”.</w:t>
            </w:r>
          </w:p>
        </w:tc>
        <w:tc>
          <w:tcPr>
            <w:tcW w:w="1210" w:type="dxa"/>
            <w:shd w:val="clear" w:color="auto" w:fill="auto"/>
          </w:tcPr>
          <w:p w:rsidR="00813429" w:rsidRPr="006A4FDE" w:rsidRDefault="00813429" w:rsidP="000A0ADD">
            <w:pPr>
              <w:jc w:val="center"/>
            </w:pPr>
            <w:r w:rsidRPr="006A4FDE">
              <w:t>CO2</w:t>
            </w:r>
          </w:p>
        </w:tc>
        <w:tc>
          <w:tcPr>
            <w:tcW w:w="900" w:type="dxa"/>
            <w:shd w:val="clear" w:color="auto" w:fill="auto"/>
          </w:tcPr>
          <w:p w:rsidR="00813429" w:rsidRPr="006A4FDE" w:rsidRDefault="00813429" w:rsidP="000A0ADD">
            <w:pPr>
              <w:jc w:val="center"/>
            </w:pPr>
            <w:r w:rsidRPr="006A4FDE">
              <w:t>10</w:t>
            </w:r>
          </w:p>
        </w:tc>
      </w:tr>
      <w:tr w:rsidR="0079498C" w:rsidRPr="006A4FDE" w:rsidTr="001D4AC8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79498C" w:rsidRPr="006A4FDE" w:rsidRDefault="0079498C" w:rsidP="000A0ADD">
            <w:pPr>
              <w:jc w:val="center"/>
              <w:rPr>
                <w:b/>
              </w:rPr>
            </w:pPr>
            <w:r w:rsidRPr="006A4FDE">
              <w:rPr>
                <w:b/>
              </w:rPr>
              <w:t>(OR)</w:t>
            </w:r>
          </w:p>
        </w:tc>
      </w:tr>
      <w:tr w:rsidR="0079498C" w:rsidRPr="006A4FDE" w:rsidTr="001D4AC8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  <w:r w:rsidRPr="006A4FDE">
              <w:t>6.</w:t>
            </w:r>
          </w:p>
        </w:tc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6A4FDE" w:rsidRDefault="00CD7AFB" w:rsidP="00E62026">
            <w:pPr>
              <w:jc w:val="both"/>
            </w:pPr>
            <w:r w:rsidRPr="006A4FDE">
              <w:t>Identify the various elements of a software quality system and explain each with an example.</w:t>
            </w:r>
          </w:p>
        </w:tc>
        <w:tc>
          <w:tcPr>
            <w:tcW w:w="121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CO3</w:t>
            </w:r>
          </w:p>
        </w:tc>
        <w:tc>
          <w:tcPr>
            <w:tcW w:w="90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20</w:t>
            </w:r>
          </w:p>
        </w:tc>
      </w:tr>
      <w:tr w:rsidR="001D4AC8" w:rsidRPr="006A4FDE" w:rsidTr="001D4AC8">
        <w:trPr>
          <w:trHeight w:val="90"/>
        </w:trPr>
        <w:tc>
          <w:tcPr>
            <w:tcW w:w="709" w:type="dxa"/>
            <w:shd w:val="clear" w:color="auto" w:fill="auto"/>
          </w:tcPr>
          <w:p w:rsidR="001D4AC8" w:rsidRPr="006A4FDE" w:rsidRDefault="001D4AC8" w:rsidP="00DD48B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AC8" w:rsidRPr="006A4FDE" w:rsidRDefault="001D4AC8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4AC8" w:rsidRPr="006A4FDE" w:rsidRDefault="001D4AC8" w:rsidP="00E62026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1D4AC8" w:rsidRPr="006A4FDE" w:rsidRDefault="001D4AC8" w:rsidP="000A0AD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D4AC8" w:rsidRPr="006A4FDE" w:rsidRDefault="001D4AC8" w:rsidP="000A0ADD">
            <w:pPr>
              <w:jc w:val="center"/>
            </w:pPr>
          </w:p>
        </w:tc>
      </w:tr>
      <w:tr w:rsidR="0079498C" w:rsidRPr="006A4FDE" w:rsidTr="001D4AC8">
        <w:trPr>
          <w:trHeight w:val="305"/>
        </w:trPr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  <w:r w:rsidRPr="006A4FDE">
              <w:t>7.</w:t>
            </w:r>
          </w:p>
        </w:tc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6A4FDE" w:rsidRDefault="00CD7AFB" w:rsidP="00E62026">
            <w:pPr>
              <w:jc w:val="both"/>
            </w:pPr>
            <w:r w:rsidRPr="006A4FDE">
              <w:t xml:space="preserve">Describe the process through which </w:t>
            </w:r>
            <w:r w:rsidR="001D4AC8" w:rsidRPr="006A4FDE">
              <w:t>software</w:t>
            </w:r>
            <w:r w:rsidRPr="006A4FDE">
              <w:t xml:space="preserve"> has been built. Give the process flow with the help of a </w:t>
            </w:r>
            <w:bookmarkStart w:id="0" w:name="_GoBack"/>
            <w:bookmarkEnd w:id="0"/>
            <w:r w:rsidRPr="006A4FDE">
              <w:t>diagram.</w:t>
            </w:r>
          </w:p>
        </w:tc>
        <w:tc>
          <w:tcPr>
            <w:tcW w:w="121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CO1</w:t>
            </w:r>
          </w:p>
        </w:tc>
        <w:tc>
          <w:tcPr>
            <w:tcW w:w="900" w:type="dxa"/>
            <w:shd w:val="clear" w:color="auto" w:fill="auto"/>
          </w:tcPr>
          <w:p w:rsidR="0079498C" w:rsidRPr="006A4FDE" w:rsidRDefault="00CD7AFB" w:rsidP="000A0ADD">
            <w:pPr>
              <w:jc w:val="center"/>
            </w:pPr>
            <w:r w:rsidRPr="006A4FDE">
              <w:t>2</w:t>
            </w:r>
            <w:r w:rsidR="0053780C" w:rsidRPr="006A4FDE">
              <w:t>0</w:t>
            </w:r>
          </w:p>
        </w:tc>
      </w:tr>
      <w:tr w:rsidR="0079498C" w:rsidRPr="006A4FDE" w:rsidTr="001D4AC8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79498C" w:rsidRPr="006A4FDE" w:rsidRDefault="0079498C" w:rsidP="000A0ADD">
            <w:pPr>
              <w:jc w:val="center"/>
              <w:rPr>
                <w:b/>
              </w:rPr>
            </w:pPr>
            <w:r w:rsidRPr="006A4FDE">
              <w:rPr>
                <w:b/>
              </w:rPr>
              <w:t>(OR)</w:t>
            </w:r>
          </w:p>
        </w:tc>
      </w:tr>
      <w:tr w:rsidR="00813429" w:rsidRPr="006A4FDE" w:rsidTr="001D4AC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13429" w:rsidRPr="006A4FDE" w:rsidRDefault="00813429" w:rsidP="00DD48B3">
            <w:pPr>
              <w:jc w:val="center"/>
            </w:pPr>
            <w:r w:rsidRPr="006A4FDE">
              <w:t>8.</w:t>
            </w:r>
          </w:p>
        </w:tc>
        <w:tc>
          <w:tcPr>
            <w:tcW w:w="709" w:type="dxa"/>
            <w:shd w:val="clear" w:color="auto" w:fill="auto"/>
          </w:tcPr>
          <w:p w:rsidR="00813429" w:rsidRPr="006A4FDE" w:rsidRDefault="00813429" w:rsidP="00DD48B3">
            <w:pPr>
              <w:jc w:val="center"/>
            </w:pPr>
            <w:r w:rsidRPr="006A4FDE">
              <w:t>a.</w:t>
            </w:r>
          </w:p>
        </w:tc>
        <w:tc>
          <w:tcPr>
            <w:tcW w:w="6950" w:type="dxa"/>
            <w:shd w:val="clear" w:color="auto" w:fill="auto"/>
          </w:tcPr>
          <w:p w:rsidR="00813429" w:rsidRPr="006A4FDE" w:rsidRDefault="00813429" w:rsidP="0049217E">
            <w:pPr>
              <w:jc w:val="both"/>
            </w:pPr>
            <w:r w:rsidRPr="006A4FDE">
              <w:t>Classify the different types of reviews. Give real time examples for each category.</w:t>
            </w:r>
          </w:p>
        </w:tc>
        <w:tc>
          <w:tcPr>
            <w:tcW w:w="1210" w:type="dxa"/>
            <w:shd w:val="clear" w:color="auto" w:fill="auto"/>
          </w:tcPr>
          <w:p w:rsidR="00813429" w:rsidRPr="006A4FDE" w:rsidRDefault="00813429" w:rsidP="000A0ADD">
            <w:pPr>
              <w:jc w:val="center"/>
            </w:pPr>
            <w:r w:rsidRPr="006A4FDE">
              <w:t>CO2</w:t>
            </w:r>
          </w:p>
        </w:tc>
        <w:tc>
          <w:tcPr>
            <w:tcW w:w="900" w:type="dxa"/>
            <w:shd w:val="clear" w:color="auto" w:fill="auto"/>
          </w:tcPr>
          <w:p w:rsidR="00813429" w:rsidRPr="006A4FDE" w:rsidRDefault="00813429" w:rsidP="000A0ADD">
            <w:pPr>
              <w:jc w:val="center"/>
            </w:pPr>
            <w:r w:rsidRPr="006A4FDE">
              <w:t>10</w:t>
            </w:r>
          </w:p>
        </w:tc>
      </w:tr>
      <w:tr w:rsidR="00813429" w:rsidRPr="006A4FDE" w:rsidTr="001D4AC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13429" w:rsidRPr="006A4FDE" w:rsidRDefault="00813429" w:rsidP="00DD48B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3429" w:rsidRPr="006A4FDE" w:rsidRDefault="00813429" w:rsidP="00DD48B3">
            <w:pPr>
              <w:jc w:val="center"/>
            </w:pPr>
            <w:r w:rsidRPr="006A4FDE">
              <w:t>b.</w:t>
            </w:r>
          </w:p>
        </w:tc>
        <w:tc>
          <w:tcPr>
            <w:tcW w:w="6950" w:type="dxa"/>
            <w:shd w:val="clear" w:color="auto" w:fill="auto"/>
          </w:tcPr>
          <w:p w:rsidR="00813429" w:rsidRPr="006A4FDE" w:rsidRDefault="00813429" w:rsidP="00E62026">
            <w:pPr>
              <w:jc w:val="both"/>
            </w:pPr>
            <w:r w:rsidRPr="006A4FDE">
              <w:t>Explain the process of test documentation and user documentation.</w:t>
            </w:r>
          </w:p>
        </w:tc>
        <w:tc>
          <w:tcPr>
            <w:tcW w:w="1210" w:type="dxa"/>
            <w:shd w:val="clear" w:color="auto" w:fill="auto"/>
          </w:tcPr>
          <w:p w:rsidR="00813429" w:rsidRPr="006A4FDE" w:rsidRDefault="00813429" w:rsidP="000A0ADD">
            <w:pPr>
              <w:jc w:val="center"/>
            </w:pPr>
            <w:r w:rsidRPr="006A4FDE">
              <w:t>CO3</w:t>
            </w:r>
          </w:p>
        </w:tc>
        <w:tc>
          <w:tcPr>
            <w:tcW w:w="900" w:type="dxa"/>
            <w:shd w:val="clear" w:color="auto" w:fill="auto"/>
          </w:tcPr>
          <w:p w:rsidR="00813429" w:rsidRPr="006A4FDE" w:rsidRDefault="00813429" w:rsidP="000A0ADD">
            <w:pPr>
              <w:jc w:val="center"/>
            </w:pPr>
            <w:r w:rsidRPr="006A4FDE">
              <w:t>10</w:t>
            </w:r>
          </w:p>
        </w:tc>
      </w:tr>
      <w:tr w:rsidR="0079498C" w:rsidRPr="006A4FDE" w:rsidTr="001D4AC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9498C" w:rsidRPr="006A4FDE" w:rsidRDefault="0079498C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4AC8" w:rsidRPr="006A4FDE" w:rsidRDefault="001D4AC8" w:rsidP="000A0ADD">
            <w:pPr>
              <w:rPr>
                <w:u w:val="single"/>
              </w:rPr>
            </w:pPr>
          </w:p>
          <w:p w:rsidR="0079498C" w:rsidRPr="006A4FDE" w:rsidRDefault="0079498C" w:rsidP="000A0ADD">
            <w:pPr>
              <w:rPr>
                <w:b/>
                <w:u w:val="single"/>
              </w:rPr>
            </w:pPr>
            <w:r w:rsidRPr="006A4FDE">
              <w:rPr>
                <w:b/>
                <w:u w:val="single"/>
              </w:rPr>
              <w:t>Compulsory:</w:t>
            </w:r>
          </w:p>
          <w:p w:rsidR="001D4AC8" w:rsidRPr="006A4FDE" w:rsidRDefault="001D4AC8" w:rsidP="000A0ADD">
            <w:pPr>
              <w:rPr>
                <w:u w:val="single"/>
              </w:rPr>
            </w:pPr>
          </w:p>
        </w:tc>
        <w:tc>
          <w:tcPr>
            <w:tcW w:w="1210" w:type="dxa"/>
            <w:shd w:val="clear" w:color="auto" w:fill="auto"/>
          </w:tcPr>
          <w:p w:rsidR="0079498C" w:rsidRPr="006A4FDE" w:rsidRDefault="0079498C" w:rsidP="000A0AD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9498C" w:rsidRPr="006A4FDE" w:rsidRDefault="0079498C" w:rsidP="000A0ADD">
            <w:pPr>
              <w:jc w:val="center"/>
            </w:pPr>
          </w:p>
        </w:tc>
      </w:tr>
      <w:tr w:rsidR="0079498C" w:rsidRPr="006A4FDE" w:rsidTr="001D4AC8">
        <w:trPr>
          <w:trHeight w:val="42"/>
        </w:trPr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  <w:r w:rsidRPr="006A4FDE">
              <w:t>9.</w:t>
            </w:r>
          </w:p>
        </w:tc>
        <w:tc>
          <w:tcPr>
            <w:tcW w:w="709" w:type="dxa"/>
            <w:shd w:val="clear" w:color="auto" w:fill="auto"/>
          </w:tcPr>
          <w:p w:rsidR="0079498C" w:rsidRPr="006A4FDE" w:rsidRDefault="0079498C" w:rsidP="00DD48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6A4FDE" w:rsidRDefault="00E62026" w:rsidP="001D4AC8">
            <w:pPr>
              <w:jc w:val="both"/>
            </w:pPr>
            <w:r w:rsidRPr="006A4FDE">
              <w:t>Write in detail about the various implementation strategies involved in SQS.</w:t>
            </w:r>
          </w:p>
        </w:tc>
        <w:tc>
          <w:tcPr>
            <w:tcW w:w="121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CO1</w:t>
            </w:r>
          </w:p>
        </w:tc>
        <w:tc>
          <w:tcPr>
            <w:tcW w:w="900" w:type="dxa"/>
            <w:shd w:val="clear" w:color="auto" w:fill="auto"/>
          </w:tcPr>
          <w:p w:rsidR="0079498C" w:rsidRPr="006A4FDE" w:rsidRDefault="0053780C" w:rsidP="000A0ADD">
            <w:pPr>
              <w:jc w:val="center"/>
            </w:pPr>
            <w:r w:rsidRPr="006A4FDE">
              <w:t>20</w:t>
            </w:r>
          </w:p>
        </w:tc>
      </w:tr>
    </w:tbl>
    <w:p w:rsidR="0079498C" w:rsidRDefault="0079498C" w:rsidP="0079498C"/>
    <w:p w:rsidR="00AD09B1" w:rsidRDefault="00AD09B1"/>
    <w:sectPr w:rsidR="00AD09B1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79498C"/>
    <w:rsid w:val="000151FE"/>
    <w:rsid w:val="00076747"/>
    <w:rsid w:val="000A4B67"/>
    <w:rsid w:val="0010731C"/>
    <w:rsid w:val="0016491A"/>
    <w:rsid w:val="001B02D4"/>
    <w:rsid w:val="001C6717"/>
    <w:rsid w:val="001D4AC8"/>
    <w:rsid w:val="00264CB5"/>
    <w:rsid w:val="00342491"/>
    <w:rsid w:val="003877AB"/>
    <w:rsid w:val="003E5EDF"/>
    <w:rsid w:val="00412A3E"/>
    <w:rsid w:val="0049217E"/>
    <w:rsid w:val="00510BCA"/>
    <w:rsid w:val="0053780C"/>
    <w:rsid w:val="005B7776"/>
    <w:rsid w:val="005C01F1"/>
    <w:rsid w:val="005C4D02"/>
    <w:rsid w:val="006042F8"/>
    <w:rsid w:val="00655552"/>
    <w:rsid w:val="006A4FDE"/>
    <w:rsid w:val="0079498C"/>
    <w:rsid w:val="00813429"/>
    <w:rsid w:val="008860C1"/>
    <w:rsid w:val="0090564C"/>
    <w:rsid w:val="009441A7"/>
    <w:rsid w:val="00A034FF"/>
    <w:rsid w:val="00A97D0C"/>
    <w:rsid w:val="00AD09B1"/>
    <w:rsid w:val="00B2194F"/>
    <w:rsid w:val="00BF5032"/>
    <w:rsid w:val="00C9058F"/>
    <w:rsid w:val="00CD7AFB"/>
    <w:rsid w:val="00D44CFF"/>
    <w:rsid w:val="00D50D69"/>
    <w:rsid w:val="00DA4AE2"/>
    <w:rsid w:val="00DD48B3"/>
    <w:rsid w:val="00E00E9C"/>
    <w:rsid w:val="00E62026"/>
    <w:rsid w:val="00E8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98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9498C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79498C"/>
    <w:rPr>
      <w:rFonts w:ascii="Times New Roman" w:eastAsia="Times New Roman" w:hAnsi="Times New Roman" w:cs="Times New Roman"/>
      <w:szCs w:val="20"/>
      <w:lang w:val="en-US"/>
    </w:rPr>
  </w:style>
  <w:style w:type="paragraph" w:styleId="Header">
    <w:name w:val="header"/>
    <w:basedOn w:val="Normal"/>
    <w:link w:val="HeaderChar"/>
    <w:rsid w:val="007949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498C"/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D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D6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Fiona</dc:creator>
  <cp:keywords/>
  <dc:description/>
  <cp:lastModifiedBy>Admin</cp:lastModifiedBy>
  <cp:revision>11</cp:revision>
  <dcterms:created xsi:type="dcterms:W3CDTF">2017-03-27T10:23:00Z</dcterms:created>
  <dcterms:modified xsi:type="dcterms:W3CDTF">2019-11-21T06:46:00Z</dcterms:modified>
</cp:coreProperties>
</file>