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07" w:rsidRPr="00057A4C" w:rsidRDefault="00057A4C" w:rsidP="00057A4C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</w:t>
      </w:r>
      <w:proofErr w:type="gramStart"/>
      <w:r w:rsidR="00F75907" w:rsidRPr="00057A4C">
        <w:rPr>
          <w:bCs/>
        </w:rPr>
        <w:t>Reg.</w:t>
      </w:r>
      <w:r>
        <w:rPr>
          <w:bCs/>
        </w:rPr>
        <w:t xml:space="preserve"> </w:t>
      </w:r>
      <w:r w:rsidR="00F75907" w:rsidRPr="00057A4C">
        <w:rPr>
          <w:bCs/>
        </w:rPr>
        <w:t>No.</w:t>
      </w:r>
      <w:proofErr w:type="gramEnd"/>
      <w:r w:rsidR="00F75907" w:rsidRPr="00057A4C">
        <w:rPr>
          <w:bCs/>
        </w:rPr>
        <w:t xml:space="preserve"> _____________</w:t>
      </w:r>
    </w:p>
    <w:p w:rsidR="00F75907" w:rsidRDefault="00F75907" w:rsidP="00F75907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907" w:rsidRDefault="00F75907" w:rsidP="00F759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F6E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14CE2037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F6E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DESIGN OF STEEL STRUCTURES</w:t>
            </w:r>
          </w:p>
        </w:tc>
        <w:tc>
          <w:tcPr>
            <w:tcW w:w="1800" w:type="dxa"/>
          </w:tcPr>
          <w:p w:rsidR="005527A4" w:rsidRPr="00AA3F2E" w:rsidRDefault="005527A4" w:rsidP="00057A4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57A4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1006A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D2A94" w:rsidP="00974368">
            <w:pPr>
              <w:jc w:val="both"/>
            </w:pPr>
            <w:r>
              <w:t>Highlight the advantages of bolted connection.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34A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74368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34ABF" w:rsidP="005D2A94">
            <w:pPr>
              <w:jc w:val="both"/>
            </w:pPr>
            <w:r w:rsidRPr="006D7D39">
              <w:rPr>
                <w:color w:val="000000" w:themeColor="text1"/>
              </w:rPr>
              <w:t xml:space="preserve">A tie member of a roof truss consists </w:t>
            </w:r>
            <w:proofErr w:type="gramStart"/>
            <w:r w:rsidRPr="006D7D39">
              <w:rPr>
                <w:color w:val="000000" w:themeColor="text1"/>
              </w:rPr>
              <w:t xml:space="preserve">of </w:t>
            </w:r>
            <w:r w:rsidR="00974368">
              <w:rPr>
                <w:color w:val="000000" w:themeColor="text1"/>
              </w:rPr>
              <w:t xml:space="preserve"> 2</w:t>
            </w:r>
            <w:proofErr w:type="gramEnd"/>
            <w:r w:rsidR="00974368">
              <w:rPr>
                <w:color w:val="000000" w:themeColor="text1"/>
              </w:rPr>
              <w:t xml:space="preserve"> ISA </w:t>
            </w:r>
            <w:r w:rsidR="005D2A94">
              <w:rPr>
                <w:color w:val="000000" w:themeColor="text1"/>
              </w:rPr>
              <w:t>150</w:t>
            </w:r>
            <w:r w:rsidRPr="006D7D39">
              <w:rPr>
                <w:color w:val="000000" w:themeColor="text1"/>
              </w:rPr>
              <w:t>x</w:t>
            </w:r>
            <w:r w:rsidR="00974368">
              <w:rPr>
                <w:color w:val="000000" w:themeColor="text1"/>
              </w:rPr>
              <w:t>1</w:t>
            </w:r>
            <w:r w:rsidR="005D2A94">
              <w:rPr>
                <w:color w:val="000000" w:themeColor="text1"/>
              </w:rPr>
              <w:t>5</w:t>
            </w:r>
            <w:r w:rsidR="00974368">
              <w:rPr>
                <w:color w:val="000000" w:themeColor="text1"/>
              </w:rPr>
              <w:t>0</w:t>
            </w:r>
            <w:r w:rsidRPr="006D7D39">
              <w:rPr>
                <w:color w:val="000000" w:themeColor="text1"/>
              </w:rPr>
              <w:t>x</w:t>
            </w:r>
            <w:r w:rsidR="005D2A94">
              <w:rPr>
                <w:color w:val="000000" w:themeColor="text1"/>
              </w:rPr>
              <w:t>10</w:t>
            </w:r>
            <w:r w:rsidRPr="006D7D39">
              <w:rPr>
                <w:color w:val="000000" w:themeColor="text1"/>
              </w:rPr>
              <w:t xml:space="preserve">mm, the angles are connected to either side of the gusset plate of </w:t>
            </w:r>
            <w:r w:rsidR="005D2A94">
              <w:rPr>
                <w:color w:val="000000" w:themeColor="text1"/>
              </w:rPr>
              <w:t>8</w:t>
            </w:r>
            <w:r w:rsidRPr="006D7D39">
              <w:rPr>
                <w:color w:val="000000" w:themeColor="text1"/>
              </w:rPr>
              <w:t xml:space="preserve">mm thick and is subjected to a </w:t>
            </w:r>
            <w:r w:rsidR="00974368">
              <w:rPr>
                <w:color w:val="000000" w:themeColor="text1"/>
              </w:rPr>
              <w:t>tensile force of</w:t>
            </w:r>
            <w:r w:rsidR="005521F7">
              <w:rPr>
                <w:color w:val="000000" w:themeColor="text1"/>
              </w:rPr>
              <w:t xml:space="preserve"> </w:t>
            </w:r>
            <w:r w:rsidR="005D2A94">
              <w:rPr>
                <w:color w:val="000000" w:themeColor="text1"/>
              </w:rPr>
              <w:t>180</w:t>
            </w:r>
            <w:r w:rsidRPr="006D7D39">
              <w:rPr>
                <w:color w:val="000000" w:themeColor="text1"/>
              </w:rPr>
              <w:t>kN.</w:t>
            </w:r>
            <w:r w:rsidR="00974368">
              <w:rPr>
                <w:color w:val="000000" w:themeColor="text1"/>
              </w:rPr>
              <w:t xml:space="preserve"> Design the welded </w:t>
            </w:r>
            <w:proofErr w:type="gramStart"/>
            <w:r w:rsidR="00974368">
              <w:rPr>
                <w:color w:val="000000" w:themeColor="text1"/>
              </w:rPr>
              <w:t>connection</w:t>
            </w:r>
            <w:r w:rsidR="005D2A94">
              <w:rPr>
                <w:color w:val="000000" w:themeColor="text1"/>
              </w:rPr>
              <w:t>,</w:t>
            </w:r>
            <w:proofErr w:type="gramEnd"/>
            <w:r w:rsidR="005D2A94">
              <w:rPr>
                <w:color w:val="000000" w:themeColor="text1"/>
              </w:rPr>
              <w:t xml:space="preserve"> </w:t>
            </w:r>
            <w:r w:rsidRPr="006D7D39">
              <w:rPr>
                <w:color w:val="000000" w:themeColor="text1"/>
              </w:rPr>
              <w:t>assume the connections are shop welded.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6D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74368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057A4C" w:rsidRDefault="00DE0497" w:rsidP="00AA3F2E">
            <w:pPr>
              <w:jc w:val="center"/>
              <w:rPr>
                <w:b/>
              </w:rPr>
            </w:pPr>
            <w:r w:rsidRPr="00057A4C">
              <w:rPr>
                <w:b/>
              </w:rPr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57A4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57A4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280DE0" w:rsidP="005D2A94">
            <w:pPr>
              <w:jc w:val="both"/>
            </w:pPr>
            <w:r>
              <w:t>Discuss the following</w:t>
            </w:r>
          </w:p>
          <w:p w:rsidR="00280DE0" w:rsidRDefault="00280DE0" w:rsidP="005D2A94">
            <w:pPr>
              <w:jc w:val="both"/>
            </w:pPr>
            <w:proofErr w:type="spellStart"/>
            <w:r>
              <w:t>i</w:t>
            </w:r>
            <w:proofErr w:type="spellEnd"/>
            <w:r>
              <w:t>) Limit state design concepts of steel structures</w:t>
            </w:r>
            <w:r w:rsidR="00A263E4">
              <w:t>.</w:t>
            </w:r>
          </w:p>
          <w:p w:rsidR="00280DE0" w:rsidRPr="00EF5853" w:rsidRDefault="00280DE0" w:rsidP="005D2A94">
            <w:pPr>
              <w:jc w:val="both"/>
            </w:pPr>
            <w:r>
              <w:t>ii) Buckling of beam and column</w:t>
            </w:r>
            <w:r w:rsidR="00A263E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6D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F7F5A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57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57A4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D2A94" w:rsidP="005D2A94">
            <w:pPr>
              <w:jc w:val="both"/>
            </w:pPr>
            <w:r>
              <w:t>Illustrate</w:t>
            </w:r>
            <w:r w:rsidR="003148D7">
              <w:t xml:space="preserve"> the </w:t>
            </w:r>
            <w:r>
              <w:t>beam to beam web connection</w:t>
            </w:r>
            <w:r w:rsidR="00203C52">
              <w:t xml:space="preserve"> and mark the components.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6D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F7F5A" w:rsidP="00670A67">
            <w:pPr>
              <w:jc w:val="center"/>
            </w:pPr>
            <w:r>
              <w:t>5</w:t>
            </w:r>
          </w:p>
        </w:tc>
      </w:tr>
      <w:tr w:rsidR="00057A4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57A4C" w:rsidRPr="00EF5853" w:rsidRDefault="00057A4C" w:rsidP="00057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7A4C" w:rsidRPr="00EF5853" w:rsidRDefault="00057A4C" w:rsidP="00057A4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57A4C" w:rsidRDefault="00057A4C" w:rsidP="005D2A9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57A4C" w:rsidRDefault="00057A4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57A4C" w:rsidRDefault="00057A4C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57A4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57A4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80DE0" w:rsidP="00C66F9C">
            <w:pPr>
              <w:jc w:val="both"/>
            </w:pPr>
            <w:r>
              <w:rPr>
                <w:color w:val="000000" w:themeColor="text1"/>
              </w:rPr>
              <w:t xml:space="preserve">Design an </w:t>
            </w:r>
            <w:proofErr w:type="spellStart"/>
            <w:r w:rsidRPr="00583901">
              <w:rPr>
                <w:color w:val="000000" w:themeColor="text1"/>
              </w:rPr>
              <w:t>unstiffened</w:t>
            </w:r>
            <w:proofErr w:type="spellEnd"/>
            <w:r w:rsidRPr="00583901">
              <w:rPr>
                <w:color w:val="000000" w:themeColor="text1"/>
              </w:rPr>
              <w:t xml:space="preserve"> seat </w:t>
            </w:r>
            <w:proofErr w:type="spellStart"/>
            <w:r w:rsidRPr="00583901">
              <w:rPr>
                <w:color w:val="000000" w:themeColor="text1"/>
              </w:rPr>
              <w:t>connection</w:t>
            </w:r>
            <w:r>
              <w:rPr>
                <w:color w:val="000000" w:themeColor="text1"/>
              </w:rPr>
              <w:t>for</w:t>
            </w:r>
            <w:proofErr w:type="spellEnd"/>
            <w:r>
              <w:rPr>
                <w:color w:val="000000" w:themeColor="text1"/>
              </w:rPr>
              <w:t xml:space="preserve"> the beam section of ISMB 350 with a column section of ISHB 450 subjected to </w:t>
            </w:r>
            <w:proofErr w:type="gramStart"/>
            <w:r>
              <w:rPr>
                <w:color w:val="000000" w:themeColor="text1"/>
              </w:rPr>
              <w:t>a</w:t>
            </w:r>
            <w:proofErr w:type="gramEnd"/>
            <w:r>
              <w:rPr>
                <w:color w:val="000000" w:themeColor="text1"/>
              </w:rPr>
              <w:t xml:space="preserve"> end reaction of beam 150kN,</w:t>
            </w:r>
            <w:r w:rsidR="0090672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use M20 bolts of property class 4.4. Assume Fe 410 grade steel</w:t>
            </w:r>
            <w:r w:rsidR="00A263E4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6D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6F9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057A4C" w:rsidRDefault="00DE0497" w:rsidP="00AA3F2E">
            <w:pPr>
              <w:jc w:val="center"/>
              <w:rPr>
                <w:b/>
              </w:rPr>
            </w:pPr>
            <w:r w:rsidRPr="00057A4C">
              <w:rPr>
                <w:b/>
              </w:rPr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57A4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57A4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C66F9C" w:rsidP="00280DE0">
            <w:pPr>
              <w:jc w:val="both"/>
            </w:pPr>
            <w:r>
              <w:t xml:space="preserve">Explain </w:t>
            </w:r>
            <w:r w:rsidR="00280DE0">
              <w:t>the components of roof truss and write the loads to be considered for the analysis of truss.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34A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66D3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6F9C" w:rsidP="00670A67">
            <w:pPr>
              <w:jc w:val="center"/>
            </w:pPr>
            <w:r>
              <w:t>20</w:t>
            </w:r>
          </w:p>
        </w:tc>
      </w:tr>
      <w:tr w:rsidR="00057A4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57A4C" w:rsidRPr="00EF5853" w:rsidRDefault="00057A4C" w:rsidP="00057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7A4C" w:rsidRPr="00EF5853" w:rsidRDefault="00057A4C" w:rsidP="00057A4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57A4C" w:rsidRDefault="00057A4C" w:rsidP="00280DE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57A4C" w:rsidRDefault="00057A4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57A4C" w:rsidRDefault="00057A4C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57A4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57A4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42F81" w:rsidRDefault="003148D7" w:rsidP="00142F81">
            <w:pPr>
              <w:jc w:val="both"/>
            </w:pPr>
            <w:r>
              <w:t xml:space="preserve">Design </w:t>
            </w:r>
            <w:r w:rsidR="00142F81">
              <w:t>the</w:t>
            </w:r>
            <w:r>
              <w:t xml:space="preserve"> </w:t>
            </w:r>
            <w:proofErr w:type="spellStart"/>
            <w:r>
              <w:t>purlin</w:t>
            </w:r>
            <w:proofErr w:type="spellEnd"/>
            <w:r w:rsidR="00142F81">
              <w:t xml:space="preserve"> for the following data</w:t>
            </w:r>
            <w:r w:rsidR="00A263E4">
              <w:t>:</w:t>
            </w:r>
          </w:p>
          <w:p w:rsidR="005D0F4A" w:rsidRPr="00277B7B" w:rsidRDefault="00277B7B" w:rsidP="00142F81">
            <w:pPr>
              <w:jc w:val="both"/>
            </w:pPr>
            <w:r>
              <w:t xml:space="preserve">The </w:t>
            </w:r>
            <w:proofErr w:type="spellStart"/>
            <w:r>
              <w:t>purlins</w:t>
            </w:r>
            <w:proofErr w:type="spellEnd"/>
            <w:r>
              <w:t xml:space="preserve"> are simply supported on the </w:t>
            </w:r>
            <w:proofErr w:type="spellStart"/>
            <w:r>
              <w:t>rafer</w:t>
            </w:r>
            <w:proofErr w:type="spellEnd"/>
            <w:r>
              <w:t xml:space="preserve"> at a slope of 30</w:t>
            </w:r>
            <w:r w:rsidRPr="00277B7B">
              <w:rPr>
                <w:vertAlign w:val="superscript"/>
              </w:rPr>
              <w:t>o</w:t>
            </w:r>
            <w:r>
              <w:t>.</w:t>
            </w:r>
            <w:r w:rsidR="009150C6">
              <w:t xml:space="preserve"> </w:t>
            </w:r>
            <w:r w:rsidR="00142F81">
              <w:t>Dead load of 3kN/m</w:t>
            </w:r>
            <w:r w:rsidR="00142F81" w:rsidRPr="00142F81">
              <w:rPr>
                <w:vertAlign w:val="superscript"/>
              </w:rPr>
              <w:t>2</w:t>
            </w:r>
            <w:r w:rsidR="00142F81">
              <w:t xml:space="preserve">, </w:t>
            </w:r>
            <w:r w:rsidR="009150C6">
              <w:t xml:space="preserve">Live load </w:t>
            </w:r>
            <w:r w:rsidR="00142F81">
              <w:t xml:space="preserve">of </w:t>
            </w:r>
            <w:r w:rsidR="009150C6">
              <w:t>1</w:t>
            </w:r>
            <w:r w:rsidR="003C7CF2">
              <w:t>kN</w:t>
            </w:r>
            <w:r w:rsidR="009150C6">
              <w:t>/m</w:t>
            </w:r>
            <w:r w:rsidR="009150C6" w:rsidRPr="003C7CF2">
              <w:rPr>
                <w:vertAlign w:val="superscript"/>
              </w:rPr>
              <w:t>2</w:t>
            </w:r>
            <w:r w:rsidR="009150C6">
              <w:t xml:space="preserve"> and wind load </w:t>
            </w:r>
            <w:r w:rsidR="00142F81">
              <w:t xml:space="preserve">of </w:t>
            </w:r>
            <w:r w:rsidR="009150C6">
              <w:t>3kN/m</w:t>
            </w:r>
            <w:r w:rsidR="009150C6" w:rsidRPr="003C7CF2">
              <w:rPr>
                <w:vertAlign w:val="superscript"/>
              </w:rPr>
              <w:t>2</w:t>
            </w:r>
            <w:r w:rsidR="009150C6">
              <w:t>.</w:t>
            </w:r>
            <w:r w:rsidR="00142F81">
              <w:t xml:space="preserve"> Span of </w:t>
            </w:r>
            <w:proofErr w:type="spellStart"/>
            <w:r w:rsidR="00142F81">
              <w:t>purlin</w:t>
            </w:r>
            <w:proofErr w:type="spellEnd"/>
            <w:r w:rsidR="00142F81">
              <w:t xml:space="preserve"> 4m and spacing b/w </w:t>
            </w:r>
            <w:proofErr w:type="spellStart"/>
            <w:r w:rsidR="00142F81">
              <w:t>purlin</w:t>
            </w:r>
            <w:proofErr w:type="spellEnd"/>
            <w:r w:rsidR="00142F81">
              <w:t xml:space="preserve"> 2m c/c.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34A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66D3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60B4B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057A4C" w:rsidRDefault="00DE0497" w:rsidP="00AA3F2E">
            <w:pPr>
              <w:jc w:val="center"/>
              <w:rPr>
                <w:b/>
              </w:rPr>
            </w:pPr>
            <w:r w:rsidRPr="00057A4C">
              <w:rPr>
                <w:b/>
              </w:rPr>
              <w:t>(OR)</w:t>
            </w:r>
          </w:p>
        </w:tc>
      </w:tr>
      <w:tr w:rsidR="003C7CF2" w:rsidRPr="003C7CF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C7CF2" w:rsidRDefault="005D0F4A" w:rsidP="00057A4C">
            <w:pPr>
              <w:jc w:val="center"/>
            </w:pPr>
            <w:r w:rsidRPr="003C7CF2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3C7CF2" w:rsidRDefault="005D0F4A" w:rsidP="00057A4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3D20AB" w:rsidRDefault="00142F81" w:rsidP="00142F81">
            <w:pPr>
              <w:jc w:val="both"/>
            </w:pPr>
            <w:r w:rsidRPr="003D20AB">
              <w:t xml:space="preserve">Discuss the design loads and conceptual design of </w:t>
            </w:r>
            <w:r w:rsidR="0090672A">
              <w:t>self supporting chimney with ne</w:t>
            </w:r>
            <w:r w:rsidRPr="003D20AB">
              <w:t>a</w:t>
            </w:r>
            <w:r w:rsidR="0090672A">
              <w:t>t</w:t>
            </w:r>
            <w:r w:rsidRPr="003D20AB">
              <w:t xml:space="preserve"> sketches.</w:t>
            </w:r>
          </w:p>
        </w:tc>
        <w:tc>
          <w:tcPr>
            <w:tcW w:w="1116" w:type="dxa"/>
            <w:shd w:val="clear" w:color="auto" w:fill="auto"/>
          </w:tcPr>
          <w:p w:rsidR="005D0F4A" w:rsidRPr="003C7CF2" w:rsidRDefault="003C7CF2" w:rsidP="00AA3F2E">
            <w:pPr>
              <w:jc w:val="center"/>
              <w:rPr>
                <w:sz w:val="22"/>
                <w:szCs w:val="22"/>
              </w:rPr>
            </w:pPr>
            <w:r w:rsidRPr="003C7CF2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3C7CF2" w:rsidRDefault="003C7CF2" w:rsidP="00670A67">
            <w:pPr>
              <w:jc w:val="center"/>
            </w:pPr>
            <w:r w:rsidRPr="003C7CF2">
              <w:t>20</w:t>
            </w:r>
          </w:p>
        </w:tc>
      </w:tr>
      <w:tr w:rsidR="00057A4C" w:rsidRPr="003C7CF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57A4C" w:rsidRPr="003C7CF2" w:rsidRDefault="00057A4C" w:rsidP="00057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7A4C" w:rsidRPr="003C7CF2" w:rsidRDefault="00057A4C" w:rsidP="00057A4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57A4C" w:rsidRPr="003D20AB" w:rsidRDefault="00057A4C" w:rsidP="00142F8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57A4C" w:rsidRPr="003C7CF2" w:rsidRDefault="00057A4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57A4C" w:rsidRPr="003C7CF2" w:rsidRDefault="00057A4C" w:rsidP="00670A67">
            <w:pPr>
              <w:jc w:val="center"/>
            </w:pPr>
          </w:p>
        </w:tc>
      </w:tr>
      <w:tr w:rsidR="00057A4C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57A4C" w:rsidRPr="00EF5853" w:rsidRDefault="00057A4C" w:rsidP="00057A4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57A4C" w:rsidRPr="00EF5853" w:rsidRDefault="00057A4C" w:rsidP="00057A4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57A4C" w:rsidRPr="003D20AB" w:rsidRDefault="00057A4C" w:rsidP="00142F81">
            <w:pPr>
              <w:jc w:val="both"/>
            </w:pPr>
            <w:r w:rsidRPr="003D20AB">
              <w:t>Categorize the different bracings systems used in towers with neat sketches.</w:t>
            </w:r>
          </w:p>
        </w:tc>
        <w:tc>
          <w:tcPr>
            <w:tcW w:w="1116" w:type="dxa"/>
            <w:shd w:val="clear" w:color="auto" w:fill="auto"/>
          </w:tcPr>
          <w:p w:rsidR="00057A4C" w:rsidRPr="00875196" w:rsidRDefault="00057A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57A4C" w:rsidRPr="00875196" w:rsidRDefault="00057A4C" w:rsidP="00F61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57A4C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57A4C" w:rsidRPr="00EF5853" w:rsidRDefault="00057A4C" w:rsidP="00057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7A4C" w:rsidRPr="00EF5853" w:rsidRDefault="00057A4C" w:rsidP="00057A4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57A4C" w:rsidRPr="003D20AB" w:rsidRDefault="00057A4C" w:rsidP="00142F81">
            <w:pPr>
              <w:jc w:val="both"/>
            </w:pPr>
            <w:r w:rsidRPr="003D20AB">
              <w:t xml:space="preserve">Highlight the advantages and </w:t>
            </w:r>
            <w:proofErr w:type="spellStart"/>
            <w:r w:rsidRPr="003D20AB">
              <w:t>disdvantages</w:t>
            </w:r>
            <w:proofErr w:type="spellEnd"/>
            <w:r w:rsidRPr="003D20AB">
              <w:t xml:space="preserve"> of steel and composite structures.</w:t>
            </w:r>
          </w:p>
        </w:tc>
        <w:tc>
          <w:tcPr>
            <w:tcW w:w="1116" w:type="dxa"/>
            <w:shd w:val="clear" w:color="auto" w:fill="auto"/>
          </w:tcPr>
          <w:p w:rsidR="00057A4C" w:rsidRPr="00875196" w:rsidRDefault="00057A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57A4C" w:rsidRPr="00875196" w:rsidRDefault="00057A4C" w:rsidP="00F61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148D7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148D7" w:rsidRPr="00057A4C" w:rsidRDefault="003148D7" w:rsidP="00AA3F2E">
            <w:pPr>
              <w:jc w:val="center"/>
              <w:rPr>
                <w:b/>
              </w:rPr>
            </w:pPr>
            <w:r w:rsidRPr="00057A4C">
              <w:rPr>
                <w:b/>
              </w:rPr>
              <w:t>(OR)</w:t>
            </w:r>
          </w:p>
        </w:tc>
      </w:tr>
      <w:tr w:rsidR="003148D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148D7" w:rsidRPr="00EF5853" w:rsidRDefault="003148D7" w:rsidP="00057A4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148D7" w:rsidRPr="00EF5853" w:rsidRDefault="003148D7" w:rsidP="00670A67"/>
        </w:tc>
        <w:tc>
          <w:tcPr>
            <w:tcW w:w="6950" w:type="dxa"/>
            <w:shd w:val="clear" w:color="auto" w:fill="auto"/>
          </w:tcPr>
          <w:p w:rsidR="003148D7" w:rsidRPr="00EF5853" w:rsidRDefault="00142F81" w:rsidP="00142F81">
            <w:pPr>
              <w:jc w:val="both"/>
            </w:pPr>
            <w:r>
              <w:t>Estimate the load carrying capacity of microwave towers based on relevant code provisions.</w:t>
            </w:r>
          </w:p>
        </w:tc>
        <w:tc>
          <w:tcPr>
            <w:tcW w:w="1116" w:type="dxa"/>
            <w:shd w:val="clear" w:color="auto" w:fill="auto"/>
          </w:tcPr>
          <w:p w:rsidR="003148D7" w:rsidRPr="00875196" w:rsidRDefault="00366D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148D7" w:rsidRPr="005814FF" w:rsidRDefault="003148D7" w:rsidP="00670A67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3148D7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148D7" w:rsidRPr="00EF5853" w:rsidRDefault="003148D7" w:rsidP="00670A67"/>
        </w:tc>
        <w:tc>
          <w:tcPr>
            <w:tcW w:w="6950" w:type="dxa"/>
            <w:shd w:val="clear" w:color="auto" w:fill="auto"/>
          </w:tcPr>
          <w:p w:rsidR="003148D7" w:rsidRDefault="003148D7" w:rsidP="00670A67">
            <w:pPr>
              <w:rPr>
                <w:b/>
                <w:u w:val="single"/>
              </w:rPr>
            </w:pPr>
            <w:r w:rsidRPr="00057A4C">
              <w:rPr>
                <w:b/>
                <w:u w:val="single"/>
              </w:rPr>
              <w:t>Compulsory:</w:t>
            </w:r>
          </w:p>
          <w:p w:rsidR="00057A4C" w:rsidRPr="00057A4C" w:rsidRDefault="00057A4C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3148D7" w:rsidRPr="00875196" w:rsidRDefault="003148D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148D7" w:rsidRPr="005814FF" w:rsidRDefault="003148D7" w:rsidP="00670A67">
            <w:pPr>
              <w:jc w:val="center"/>
            </w:pPr>
          </w:p>
        </w:tc>
      </w:tr>
      <w:tr w:rsidR="003148D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148D7" w:rsidRPr="00EF5853" w:rsidRDefault="003148D7" w:rsidP="00057A4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148D7" w:rsidRPr="00EF5853" w:rsidRDefault="003148D7" w:rsidP="00670A67"/>
        </w:tc>
        <w:tc>
          <w:tcPr>
            <w:tcW w:w="6950" w:type="dxa"/>
            <w:shd w:val="clear" w:color="auto" w:fill="auto"/>
          </w:tcPr>
          <w:p w:rsidR="003148D7" w:rsidRPr="00EF5853" w:rsidRDefault="00142F81" w:rsidP="003D20AB">
            <w:pPr>
              <w:jc w:val="both"/>
            </w:pPr>
            <w:proofErr w:type="spellStart"/>
            <w:r>
              <w:t>Analyse</w:t>
            </w:r>
            <w:proofErr w:type="spellEnd"/>
            <w:r>
              <w:t xml:space="preserve"> the</w:t>
            </w:r>
            <w:r w:rsidR="003148D7">
              <w:t xml:space="preserve"> </w:t>
            </w:r>
            <w:r>
              <w:t xml:space="preserve">bending capacity of </w:t>
            </w:r>
            <w:r w:rsidR="003148D7">
              <w:t xml:space="preserve">simply </w:t>
            </w:r>
            <w:r w:rsidR="00F92BB3">
              <w:t xml:space="preserve">supported composite beam with </w:t>
            </w:r>
            <w:r>
              <w:t>6</w:t>
            </w:r>
            <w:r w:rsidR="00C53EC6">
              <w:t xml:space="preserve">m span and spaced at </w:t>
            </w:r>
            <w:r>
              <w:t>3</w:t>
            </w:r>
            <w:r w:rsidR="003148D7">
              <w:t xml:space="preserve">m.  The </w:t>
            </w:r>
            <w:proofErr w:type="gramStart"/>
            <w:r w:rsidR="003148D7">
              <w:t>thickness  of</w:t>
            </w:r>
            <w:proofErr w:type="gramEnd"/>
            <w:r w:rsidR="00C53EC6">
              <w:t xml:space="preserve"> the  slab is 1</w:t>
            </w:r>
            <w:r>
              <w:t>00</w:t>
            </w:r>
            <w:r w:rsidR="003148D7">
              <w:t xml:space="preserve"> mm. The floor is to </w:t>
            </w:r>
            <w:r w:rsidR="00C53EC6">
              <w:t xml:space="preserve">carry an imposed load of </w:t>
            </w:r>
            <w:r w:rsidR="003D20AB">
              <w:t>2</w:t>
            </w:r>
            <w:r w:rsidR="003148D7">
              <w:t>kN/m</w:t>
            </w:r>
            <w:r w:rsidR="003148D7">
              <w:rPr>
                <w:vertAlign w:val="superscript"/>
              </w:rPr>
              <w:t>2</w:t>
            </w:r>
            <w:r w:rsidR="00C53EC6">
              <w:t>, floor finish load of 1</w:t>
            </w:r>
            <w:r w:rsidR="003148D7">
              <w:t>kN/m</w:t>
            </w:r>
            <w:r w:rsidR="003148D7">
              <w:rPr>
                <w:vertAlign w:val="superscript"/>
              </w:rPr>
              <w:t xml:space="preserve">2 </w:t>
            </w:r>
            <w:r w:rsidR="00C53EC6">
              <w:t>and partition load of 1</w:t>
            </w:r>
            <w:r w:rsidR="003148D7">
              <w:t>kN/m</w:t>
            </w:r>
            <w:r w:rsidR="003148D7" w:rsidRPr="00B13F6E">
              <w:rPr>
                <w:vertAlign w:val="superscript"/>
              </w:rPr>
              <w:t>2</w:t>
            </w:r>
            <w:r w:rsidR="003148D7">
              <w:t xml:space="preserve">. </w:t>
            </w:r>
            <w:proofErr w:type="spellStart"/>
            <w:proofErr w:type="gramStart"/>
            <w:r w:rsidR="00C53EC6">
              <w:t>f</w:t>
            </w:r>
            <w:r w:rsidR="003148D7">
              <w:rPr>
                <w:vertAlign w:val="subscript"/>
              </w:rPr>
              <w:t>ck</w:t>
            </w:r>
            <w:proofErr w:type="spellEnd"/>
            <w:proofErr w:type="gramEnd"/>
            <w:r w:rsidR="003148D7">
              <w:t xml:space="preserve"> = </w:t>
            </w:r>
            <w:r w:rsidR="003D20AB">
              <w:t>30</w:t>
            </w:r>
            <w:r w:rsidR="003148D7">
              <w:t>N/mm</w:t>
            </w:r>
            <w:r w:rsidR="003148D7">
              <w:rPr>
                <w:vertAlign w:val="superscript"/>
              </w:rPr>
              <w:t>2</w:t>
            </w:r>
            <w:r w:rsidR="003148D7">
              <w:t xml:space="preserve"> and </w:t>
            </w:r>
            <w:proofErr w:type="spellStart"/>
            <w:r w:rsidR="003148D7">
              <w:t>f</w:t>
            </w:r>
            <w:r w:rsidR="003148D7">
              <w:rPr>
                <w:vertAlign w:val="subscript"/>
              </w:rPr>
              <w:t>y</w:t>
            </w:r>
            <w:proofErr w:type="spellEnd"/>
            <w:r w:rsidR="003148D7">
              <w:t xml:space="preserve">= </w:t>
            </w:r>
            <w:r w:rsidR="003D20AB">
              <w:t>500</w:t>
            </w:r>
            <w:r w:rsidR="003148D7">
              <w:t xml:space="preserve"> N/mm</w:t>
            </w:r>
            <w:r w:rsidR="003148D7">
              <w:rPr>
                <w:vertAlign w:val="superscript"/>
              </w:rPr>
              <w:t>2</w:t>
            </w:r>
            <w:r w:rsidR="003148D7">
              <w:t xml:space="preserve">. 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3148D7" w:rsidRPr="00875196" w:rsidRDefault="00D34A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148D7" w:rsidRPr="005814FF" w:rsidRDefault="003148D7" w:rsidP="00670A67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</w:tbl>
    <w:p w:rsidR="002E336A" w:rsidRDefault="002E336A" w:rsidP="00D60B4B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9E528D"/>
    <w:multiLevelType w:val="hybridMultilevel"/>
    <w:tmpl w:val="82406F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6C51"/>
    <w:rsid w:val="00057A4C"/>
    <w:rsid w:val="00061821"/>
    <w:rsid w:val="000841BA"/>
    <w:rsid w:val="000F3EFE"/>
    <w:rsid w:val="001006AD"/>
    <w:rsid w:val="0012270B"/>
    <w:rsid w:val="00142F81"/>
    <w:rsid w:val="001D41FE"/>
    <w:rsid w:val="001D670F"/>
    <w:rsid w:val="001E2222"/>
    <w:rsid w:val="001F54D1"/>
    <w:rsid w:val="001F7E9B"/>
    <w:rsid w:val="00203C52"/>
    <w:rsid w:val="00277B7B"/>
    <w:rsid w:val="00280DE0"/>
    <w:rsid w:val="002D09FF"/>
    <w:rsid w:val="002D7611"/>
    <w:rsid w:val="002D76BB"/>
    <w:rsid w:val="002E336A"/>
    <w:rsid w:val="002E552A"/>
    <w:rsid w:val="00304757"/>
    <w:rsid w:val="00305976"/>
    <w:rsid w:val="003148D7"/>
    <w:rsid w:val="00324247"/>
    <w:rsid w:val="00366D3E"/>
    <w:rsid w:val="00380146"/>
    <w:rsid w:val="003855F1"/>
    <w:rsid w:val="00386C3C"/>
    <w:rsid w:val="003B14BC"/>
    <w:rsid w:val="003B1F06"/>
    <w:rsid w:val="003B6321"/>
    <w:rsid w:val="003C6BB4"/>
    <w:rsid w:val="003C7CF2"/>
    <w:rsid w:val="003D20AB"/>
    <w:rsid w:val="00431256"/>
    <w:rsid w:val="0046314C"/>
    <w:rsid w:val="0046787F"/>
    <w:rsid w:val="004F787A"/>
    <w:rsid w:val="00501F18"/>
    <w:rsid w:val="0050571C"/>
    <w:rsid w:val="005133D7"/>
    <w:rsid w:val="00533C0A"/>
    <w:rsid w:val="005521F7"/>
    <w:rsid w:val="005527A4"/>
    <w:rsid w:val="0055544E"/>
    <w:rsid w:val="005814FF"/>
    <w:rsid w:val="00583901"/>
    <w:rsid w:val="00596184"/>
    <w:rsid w:val="005D0F4A"/>
    <w:rsid w:val="005D2A94"/>
    <w:rsid w:val="005F011C"/>
    <w:rsid w:val="005F7F5A"/>
    <w:rsid w:val="00611970"/>
    <w:rsid w:val="0061603C"/>
    <w:rsid w:val="0062605C"/>
    <w:rsid w:val="00626BBE"/>
    <w:rsid w:val="00670A67"/>
    <w:rsid w:val="00681B25"/>
    <w:rsid w:val="006C7354"/>
    <w:rsid w:val="006F6EC6"/>
    <w:rsid w:val="00725A0A"/>
    <w:rsid w:val="007326F6"/>
    <w:rsid w:val="007B5E69"/>
    <w:rsid w:val="007D6EED"/>
    <w:rsid w:val="00802202"/>
    <w:rsid w:val="0081627E"/>
    <w:rsid w:val="00875196"/>
    <w:rsid w:val="008A56BE"/>
    <w:rsid w:val="008B0703"/>
    <w:rsid w:val="008F6EE6"/>
    <w:rsid w:val="00904D12"/>
    <w:rsid w:val="0090672A"/>
    <w:rsid w:val="009150C6"/>
    <w:rsid w:val="0094680C"/>
    <w:rsid w:val="0095679B"/>
    <w:rsid w:val="00974368"/>
    <w:rsid w:val="00994D43"/>
    <w:rsid w:val="009A72DD"/>
    <w:rsid w:val="009B53DD"/>
    <w:rsid w:val="009C2274"/>
    <w:rsid w:val="009C5A1D"/>
    <w:rsid w:val="00A03918"/>
    <w:rsid w:val="00A263E4"/>
    <w:rsid w:val="00A9078F"/>
    <w:rsid w:val="00AA3F2E"/>
    <w:rsid w:val="00AA5B2F"/>
    <w:rsid w:val="00AA5E39"/>
    <w:rsid w:val="00AA6B40"/>
    <w:rsid w:val="00AB4C09"/>
    <w:rsid w:val="00AE264C"/>
    <w:rsid w:val="00B009B1"/>
    <w:rsid w:val="00B13F6E"/>
    <w:rsid w:val="00B60E7E"/>
    <w:rsid w:val="00BA539E"/>
    <w:rsid w:val="00BB5C6B"/>
    <w:rsid w:val="00BC52FC"/>
    <w:rsid w:val="00BF25ED"/>
    <w:rsid w:val="00C3743D"/>
    <w:rsid w:val="00C52555"/>
    <w:rsid w:val="00C53EC6"/>
    <w:rsid w:val="00C60C6A"/>
    <w:rsid w:val="00C66F9C"/>
    <w:rsid w:val="00C81140"/>
    <w:rsid w:val="00C95F18"/>
    <w:rsid w:val="00CB2395"/>
    <w:rsid w:val="00CB7A50"/>
    <w:rsid w:val="00CE1825"/>
    <w:rsid w:val="00CE24EC"/>
    <w:rsid w:val="00CE5503"/>
    <w:rsid w:val="00D34ABF"/>
    <w:rsid w:val="00D3698C"/>
    <w:rsid w:val="00D60B4B"/>
    <w:rsid w:val="00D62341"/>
    <w:rsid w:val="00D64FF9"/>
    <w:rsid w:val="00D83AD6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  <w:rsid w:val="00F60E3F"/>
    <w:rsid w:val="00F75907"/>
    <w:rsid w:val="00F92BB3"/>
    <w:rsid w:val="00FC3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34AB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34AB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45D0F-4B7A-4A2E-942D-A818A947A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2019-10-11T13:39:00Z</dcterms:created>
  <dcterms:modified xsi:type="dcterms:W3CDTF">2019-11-13T10:59:00Z</dcterms:modified>
</cp:coreProperties>
</file>