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888" w:rsidRDefault="00B27888" w:rsidP="00552318">
      <w:pPr>
        <w:jc w:val="right"/>
      </w:pPr>
      <w:r>
        <w:t>Reg.</w:t>
      </w:r>
      <w:r w:rsidR="00326775">
        <w:t xml:space="preserve"> </w:t>
      </w:r>
      <w:r>
        <w:t>No. ____________</w:t>
      </w:r>
    </w:p>
    <w:p w:rsidR="00B27888" w:rsidRPr="00E824B7" w:rsidRDefault="00C7208A" w:rsidP="00B27888">
      <w:pPr>
        <w:jc w:val="center"/>
        <w:rPr>
          <w:rFonts w:ascii="Arial" w:hAnsi="Arial" w:cs="Arial"/>
          <w:bCs/>
        </w:rPr>
      </w:pPr>
      <w:r w:rsidRPr="00C7208A">
        <w:rPr>
          <w:rFonts w:ascii="Arial" w:hAnsi="Arial" w:cs="Arial"/>
          <w:bCs/>
          <w:noProof/>
        </w:rPr>
        <w:drawing>
          <wp:inline distT="0" distB="0" distL="0" distR="0">
            <wp:extent cx="2343736" cy="765927"/>
            <wp:effectExtent l="0" t="0" r="0" b="0"/>
            <wp:docPr id="1" name="Picture 1" descr="Karunya Logo.png.png"/>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4"/>
                    <a:srcRect/>
                    <a:stretch>
                      <a:fillRect/>
                    </a:stretch>
                  </pic:blipFill>
                  <pic:spPr bwMode="auto">
                    <a:xfrm>
                      <a:off x="0" y="0"/>
                      <a:ext cx="2343736" cy="765927"/>
                    </a:xfrm>
                    <a:prstGeom prst="rect">
                      <a:avLst/>
                    </a:prstGeom>
                    <a:noFill/>
                    <a:ln w="9525">
                      <a:noFill/>
                      <a:miter lim="800000"/>
                      <a:headEnd/>
                      <a:tailEnd/>
                    </a:ln>
                  </pic:spPr>
                </pic:pic>
              </a:graphicData>
            </a:graphic>
          </wp:inline>
        </w:drawing>
      </w:r>
    </w:p>
    <w:p w:rsidR="00B27888" w:rsidRDefault="00B27888" w:rsidP="00B27888">
      <w:pPr>
        <w:jc w:val="center"/>
        <w:rPr>
          <w:b/>
          <w:sz w:val="28"/>
          <w:szCs w:val="28"/>
        </w:rPr>
      </w:pPr>
      <w:r>
        <w:rPr>
          <w:b/>
          <w:sz w:val="28"/>
          <w:szCs w:val="28"/>
        </w:rPr>
        <w:t xml:space="preserve">End Semester Examination – </w:t>
      </w:r>
      <w:r w:rsidR="00C7208A">
        <w:rPr>
          <w:b/>
          <w:sz w:val="28"/>
          <w:szCs w:val="28"/>
        </w:rPr>
        <w:t xml:space="preserve">Nov </w:t>
      </w:r>
      <w:r>
        <w:rPr>
          <w:b/>
          <w:sz w:val="28"/>
          <w:szCs w:val="28"/>
        </w:rPr>
        <w:t>/</w:t>
      </w:r>
      <w:r w:rsidR="00C7208A">
        <w:rPr>
          <w:b/>
          <w:sz w:val="28"/>
          <w:szCs w:val="28"/>
        </w:rPr>
        <w:t xml:space="preserve"> Dec</w:t>
      </w:r>
      <w:r>
        <w:rPr>
          <w:b/>
          <w:sz w:val="28"/>
          <w:szCs w:val="28"/>
        </w:rPr>
        <w:t xml:space="preserve"> – 2019</w:t>
      </w:r>
    </w:p>
    <w:p w:rsidR="001D607A" w:rsidRDefault="001D607A" w:rsidP="00B27888">
      <w:pPr>
        <w:jc w:val="center"/>
        <w:rPr>
          <w:b/>
          <w:sz w:val="28"/>
          <w:szCs w:val="28"/>
        </w:rPr>
      </w:pPr>
      <w:bookmarkStart w:id="0" w:name="_GoBack"/>
      <w:bookmarkEnd w:id="0"/>
    </w:p>
    <w:tbl>
      <w:tblPr>
        <w:tblW w:w="10740" w:type="dxa"/>
        <w:tblBorders>
          <w:bottom w:val="single" w:sz="4" w:space="0" w:color="auto"/>
        </w:tblBorders>
        <w:tblLook w:val="01E0" w:firstRow="1" w:lastRow="1" w:firstColumn="1" w:lastColumn="1" w:noHBand="0" w:noVBand="0"/>
      </w:tblPr>
      <w:tblGrid>
        <w:gridCol w:w="1616"/>
        <w:gridCol w:w="5863"/>
        <w:gridCol w:w="1800"/>
        <w:gridCol w:w="1461"/>
      </w:tblGrid>
      <w:tr w:rsidR="00B27888" w:rsidRPr="00AA3F2E" w:rsidTr="00A50EE2">
        <w:tc>
          <w:tcPr>
            <w:tcW w:w="1616" w:type="dxa"/>
          </w:tcPr>
          <w:p w:rsidR="00B27888" w:rsidRPr="00AA3F2E" w:rsidRDefault="00B27888" w:rsidP="00004DF0">
            <w:pPr>
              <w:pStyle w:val="Title"/>
              <w:ind w:right="-940"/>
              <w:jc w:val="left"/>
              <w:rPr>
                <w:b/>
              </w:rPr>
            </w:pPr>
            <w:r w:rsidRPr="00AA3F2E">
              <w:rPr>
                <w:b/>
              </w:rPr>
              <w:t>Code           :</w:t>
            </w:r>
          </w:p>
        </w:tc>
        <w:tc>
          <w:tcPr>
            <w:tcW w:w="5863" w:type="dxa"/>
          </w:tcPr>
          <w:p w:rsidR="00B27888" w:rsidRPr="00AA3F2E" w:rsidRDefault="00B27888" w:rsidP="00004DF0">
            <w:pPr>
              <w:pStyle w:val="Title"/>
              <w:jc w:val="left"/>
              <w:rPr>
                <w:b/>
              </w:rPr>
            </w:pPr>
            <w:r>
              <w:rPr>
                <w:b/>
              </w:rPr>
              <w:t>17AE2008</w:t>
            </w:r>
          </w:p>
        </w:tc>
        <w:tc>
          <w:tcPr>
            <w:tcW w:w="1800" w:type="dxa"/>
          </w:tcPr>
          <w:p w:rsidR="00B27888" w:rsidRPr="00AA3F2E" w:rsidRDefault="00B27888" w:rsidP="00004DF0">
            <w:pPr>
              <w:pStyle w:val="Title"/>
              <w:jc w:val="left"/>
              <w:rPr>
                <w:b/>
              </w:rPr>
            </w:pPr>
            <w:r w:rsidRPr="00AA3F2E">
              <w:rPr>
                <w:b/>
              </w:rPr>
              <w:t>Duration      :</w:t>
            </w:r>
          </w:p>
        </w:tc>
        <w:tc>
          <w:tcPr>
            <w:tcW w:w="1461" w:type="dxa"/>
          </w:tcPr>
          <w:p w:rsidR="00B27888" w:rsidRPr="00AA3F2E" w:rsidRDefault="00B27888" w:rsidP="00004DF0">
            <w:pPr>
              <w:pStyle w:val="Title"/>
              <w:jc w:val="left"/>
              <w:rPr>
                <w:b/>
              </w:rPr>
            </w:pPr>
            <w:r w:rsidRPr="00AA3F2E">
              <w:rPr>
                <w:b/>
              </w:rPr>
              <w:t>3hrs</w:t>
            </w:r>
          </w:p>
        </w:tc>
      </w:tr>
      <w:tr w:rsidR="00B27888" w:rsidRPr="00AA3F2E" w:rsidTr="00A50EE2">
        <w:tc>
          <w:tcPr>
            <w:tcW w:w="1616" w:type="dxa"/>
          </w:tcPr>
          <w:p w:rsidR="00B27888" w:rsidRPr="00AA3F2E" w:rsidRDefault="00B27888" w:rsidP="00004DF0">
            <w:pPr>
              <w:pStyle w:val="Title"/>
              <w:jc w:val="left"/>
              <w:rPr>
                <w:b/>
              </w:rPr>
            </w:pPr>
            <w:r w:rsidRPr="00AA3F2E">
              <w:rPr>
                <w:b/>
              </w:rPr>
              <w:t>Sub. Name :</w:t>
            </w:r>
          </w:p>
        </w:tc>
        <w:tc>
          <w:tcPr>
            <w:tcW w:w="5863" w:type="dxa"/>
          </w:tcPr>
          <w:p w:rsidR="00B27888" w:rsidRPr="00AA3F2E" w:rsidRDefault="008A6716" w:rsidP="00004DF0">
            <w:pPr>
              <w:pStyle w:val="Title"/>
              <w:jc w:val="left"/>
              <w:rPr>
                <w:b/>
              </w:rPr>
            </w:pPr>
            <w:r>
              <w:rPr>
                <w:b/>
              </w:rPr>
              <w:t xml:space="preserve">AERO THERMAL ENGINEERING </w:t>
            </w:r>
          </w:p>
        </w:tc>
        <w:tc>
          <w:tcPr>
            <w:tcW w:w="1800" w:type="dxa"/>
          </w:tcPr>
          <w:p w:rsidR="00B27888" w:rsidRPr="00AA3F2E" w:rsidRDefault="00B27888" w:rsidP="00C7208A">
            <w:pPr>
              <w:pStyle w:val="Title"/>
              <w:jc w:val="left"/>
              <w:rPr>
                <w:b/>
              </w:rPr>
            </w:pPr>
            <w:r w:rsidRPr="00AA3F2E">
              <w:rPr>
                <w:b/>
              </w:rPr>
              <w:t xml:space="preserve">Max. </w:t>
            </w:r>
            <w:r w:rsidR="00C7208A">
              <w:rPr>
                <w:b/>
              </w:rPr>
              <w:t>M</w:t>
            </w:r>
            <w:r w:rsidRPr="00AA3F2E">
              <w:rPr>
                <w:b/>
              </w:rPr>
              <w:t>arks :</w:t>
            </w:r>
          </w:p>
        </w:tc>
        <w:tc>
          <w:tcPr>
            <w:tcW w:w="1461" w:type="dxa"/>
          </w:tcPr>
          <w:p w:rsidR="00B27888" w:rsidRPr="00AA3F2E" w:rsidRDefault="00B27888" w:rsidP="00004DF0">
            <w:pPr>
              <w:pStyle w:val="Title"/>
              <w:jc w:val="left"/>
              <w:rPr>
                <w:b/>
              </w:rPr>
            </w:pPr>
            <w:r w:rsidRPr="00AA3F2E">
              <w:rPr>
                <w:b/>
              </w:rPr>
              <w:t>100</w:t>
            </w:r>
          </w:p>
        </w:tc>
      </w:tr>
    </w:tbl>
    <w:p w:rsidR="00B27888" w:rsidRDefault="00B27888" w:rsidP="00B27888">
      <w:pPr>
        <w:pStyle w:val="Title"/>
        <w:jc w:val="left"/>
        <w:rPr>
          <w:b/>
        </w:rPr>
      </w:pPr>
    </w:p>
    <w:p w:rsidR="00B27888" w:rsidRDefault="00B27888" w:rsidP="00B27888">
      <w:pPr>
        <w:jc w:val="center"/>
        <w:rPr>
          <w:b/>
          <w:u w:val="single"/>
        </w:rPr>
      </w:pPr>
      <w:r w:rsidRPr="004C0F5A">
        <w:rPr>
          <w:b/>
          <w:u w:val="single"/>
        </w:rPr>
        <w:t>ANSWER ALL QUESTIONS</w:t>
      </w:r>
      <w:r>
        <w:rPr>
          <w:b/>
          <w:u w:val="single"/>
        </w:rPr>
        <w:t xml:space="preserve"> (5 x 20 = 100 Marks)</w:t>
      </w:r>
    </w:p>
    <w:p w:rsidR="00B27888" w:rsidRDefault="00B27888" w:rsidP="00B27888">
      <w:pPr>
        <w:jc w:val="center"/>
        <w:rPr>
          <w:b/>
          <w:u w:val="single"/>
        </w:rPr>
      </w:pPr>
    </w:p>
    <w:tbl>
      <w:tblPr>
        <w:tblW w:w="10863"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720"/>
        <w:gridCol w:w="720"/>
        <w:gridCol w:w="7155"/>
        <w:gridCol w:w="1276"/>
        <w:gridCol w:w="992"/>
      </w:tblGrid>
      <w:tr w:rsidR="00B27888" w:rsidRPr="004725CA" w:rsidTr="00A50EE2">
        <w:trPr>
          <w:trHeight w:val="132"/>
        </w:trPr>
        <w:tc>
          <w:tcPr>
            <w:tcW w:w="720" w:type="dxa"/>
            <w:shd w:val="clear" w:color="auto" w:fill="auto"/>
          </w:tcPr>
          <w:p w:rsidR="00B27888" w:rsidRPr="008C7BA2" w:rsidRDefault="00B27888" w:rsidP="00634F05">
            <w:pPr>
              <w:jc w:val="center"/>
              <w:rPr>
                <w:b/>
              </w:rPr>
            </w:pPr>
            <w:r w:rsidRPr="008C7BA2">
              <w:rPr>
                <w:b/>
              </w:rPr>
              <w:t>Q. No.</w:t>
            </w:r>
          </w:p>
        </w:tc>
        <w:tc>
          <w:tcPr>
            <w:tcW w:w="720" w:type="dxa"/>
            <w:shd w:val="clear" w:color="auto" w:fill="auto"/>
          </w:tcPr>
          <w:p w:rsidR="00B27888" w:rsidRPr="008C7BA2" w:rsidRDefault="00B27888" w:rsidP="00634F05">
            <w:pPr>
              <w:jc w:val="center"/>
              <w:rPr>
                <w:b/>
              </w:rPr>
            </w:pPr>
            <w:r w:rsidRPr="008C7BA2">
              <w:rPr>
                <w:b/>
              </w:rPr>
              <w:t>Sub Div.</w:t>
            </w:r>
          </w:p>
        </w:tc>
        <w:tc>
          <w:tcPr>
            <w:tcW w:w="7155" w:type="dxa"/>
            <w:shd w:val="clear" w:color="auto" w:fill="auto"/>
          </w:tcPr>
          <w:p w:rsidR="00B27888" w:rsidRPr="008C7BA2" w:rsidRDefault="00B27888" w:rsidP="00634F05">
            <w:pPr>
              <w:jc w:val="center"/>
              <w:rPr>
                <w:b/>
              </w:rPr>
            </w:pPr>
            <w:r w:rsidRPr="008C7BA2">
              <w:rPr>
                <w:b/>
              </w:rPr>
              <w:t>Questions</w:t>
            </w:r>
          </w:p>
        </w:tc>
        <w:tc>
          <w:tcPr>
            <w:tcW w:w="1276" w:type="dxa"/>
            <w:shd w:val="clear" w:color="auto" w:fill="auto"/>
          </w:tcPr>
          <w:p w:rsidR="00B27888" w:rsidRPr="008C7BA2" w:rsidRDefault="00B27888" w:rsidP="00634F05">
            <w:pPr>
              <w:jc w:val="center"/>
              <w:rPr>
                <w:b/>
              </w:rPr>
            </w:pPr>
            <w:r w:rsidRPr="008C7BA2">
              <w:rPr>
                <w:b/>
              </w:rPr>
              <w:t>Course</w:t>
            </w:r>
          </w:p>
          <w:p w:rsidR="00B27888" w:rsidRPr="008C7BA2" w:rsidRDefault="00B27888" w:rsidP="00634F05">
            <w:pPr>
              <w:jc w:val="center"/>
              <w:rPr>
                <w:b/>
              </w:rPr>
            </w:pPr>
            <w:r w:rsidRPr="008C7BA2">
              <w:rPr>
                <w:b/>
              </w:rPr>
              <w:t>Outcome</w:t>
            </w:r>
          </w:p>
        </w:tc>
        <w:tc>
          <w:tcPr>
            <w:tcW w:w="992" w:type="dxa"/>
            <w:shd w:val="clear" w:color="auto" w:fill="auto"/>
          </w:tcPr>
          <w:p w:rsidR="00B27888" w:rsidRPr="008C7BA2" w:rsidRDefault="00B27888" w:rsidP="00634F05">
            <w:pPr>
              <w:jc w:val="center"/>
              <w:rPr>
                <w:b/>
              </w:rPr>
            </w:pPr>
            <w:r w:rsidRPr="008C7BA2">
              <w:rPr>
                <w:b/>
              </w:rPr>
              <w:t>Marks</w:t>
            </w:r>
          </w:p>
        </w:tc>
      </w:tr>
      <w:tr w:rsidR="00B27888" w:rsidRPr="00EF5853" w:rsidTr="00A50EE2">
        <w:trPr>
          <w:trHeight w:val="1808"/>
        </w:trPr>
        <w:tc>
          <w:tcPr>
            <w:tcW w:w="720" w:type="dxa"/>
            <w:shd w:val="clear" w:color="auto" w:fill="auto"/>
          </w:tcPr>
          <w:p w:rsidR="00B27888" w:rsidRPr="00EF5853" w:rsidRDefault="00B27888" w:rsidP="00004DF0">
            <w:pPr>
              <w:jc w:val="center"/>
            </w:pPr>
            <w:r w:rsidRPr="00EF5853">
              <w:t>1.</w:t>
            </w:r>
          </w:p>
        </w:tc>
        <w:tc>
          <w:tcPr>
            <w:tcW w:w="720" w:type="dxa"/>
            <w:shd w:val="clear" w:color="auto" w:fill="auto"/>
          </w:tcPr>
          <w:p w:rsidR="00B27888" w:rsidRPr="00EF5853" w:rsidRDefault="00B27888" w:rsidP="00004DF0">
            <w:pPr>
              <w:jc w:val="center"/>
            </w:pPr>
          </w:p>
        </w:tc>
        <w:tc>
          <w:tcPr>
            <w:tcW w:w="7155" w:type="dxa"/>
            <w:shd w:val="clear" w:color="auto" w:fill="auto"/>
          </w:tcPr>
          <w:p w:rsidR="00B27888" w:rsidRPr="00EF5853" w:rsidRDefault="00B27888" w:rsidP="00004DF0">
            <w:pPr>
              <w:jc w:val="both"/>
            </w:pPr>
            <w:r>
              <w:t xml:space="preserve">In an engine working on dual cycle, the temperature and pressure at the beginning of the cycle are 100°C and 1 bar. The compression ratio is 10. The maximum pressure is limited to 70 bar. The total heat applied per kg of air is 1680 kJ/kg. Find the a) Pressure and temperature at all salient points b) air standard efficiency c) Mean effective pressure. Consider all the processes to be ideal. </w:t>
            </w:r>
          </w:p>
        </w:tc>
        <w:tc>
          <w:tcPr>
            <w:tcW w:w="1276" w:type="dxa"/>
            <w:shd w:val="clear" w:color="auto" w:fill="auto"/>
          </w:tcPr>
          <w:p w:rsidR="00B27888" w:rsidRPr="009315A2" w:rsidRDefault="00B27888" w:rsidP="00634F05">
            <w:pPr>
              <w:jc w:val="center"/>
            </w:pPr>
            <w:r w:rsidRPr="009315A2">
              <w:t>CO1</w:t>
            </w:r>
          </w:p>
        </w:tc>
        <w:tc>
          <w:tcPr>
            <w:tcW w:w="992" w:type="dxa"/>
            <w:shd w:val="clear" w:color="auto" w:fill="auto"/>
          </w:tcPr>
          <w:p w:rsidR="00B27888" w:rsidRPr="005814FF" w:rsidRDefault="00B27888" w:rsidP="00634F05">
            <w:pPr>
              <w:jc w:val="center"/>
            </w:pPr>
            <w:r>
              <w:t>20</w:t>
            </w:r>
          </w:p>
        </w:tc>
      </w:tr>
      <w:tr w:rsidR="00B27888" w:rsidRPr="00EF5853" w:rsidTr="00A50EE2">
        <w:trPr>
          <w:trHeight w:val="90"/>
        </w:trPr>
        <w:tc>
          <w:tcPr>
            <w:tcW w:w="10863" w:type="dxa"/>
            <w:gridSpan w:val="5"/>
            <w:shd w:val="clear" w:color="auto" w:fill="auto"/>
          </w:tcPr>
          <w:p w:rsidR="00B27888" w:rsidRPr="009315A2" w:rsidRDefault="00B27888" w:rsidP="00634F05">
            <w:pPr>
              <w:jc w:val="center"/>
              <w:rPr>
                <w:b/>
              </w:rPr>
            </w:pPr>
            <w:r w:rsidRPr="009315A2">
              <w:rPr>
                <w:b/>
              </w:rPr>
              <w:t>(OR)</w:t>
            </w:r>
          </w:p>
        </w:tc>
      </w:tr>
      <w:tr w:rsidR="00B27888" w:rsidRPr="00EF5853" w:rsidTr="00A50EE2">
        <w:trPr>
          <w:trHeight w:val="971"/>
        </w:trPr>
        <w:tc>
          <w:tcPr>
            <w:tcW w:w="720" w:type="dxa"/>
            <w:vMerge w:val="restart"/>
            <w:shd w:val="clear" w:color="auto" w:fill="auto"/>
          </w:tcPr>
          <w:p w:rsidR="00B27888" w:rsidRPr="00EF5853" w:rsidRDefault="00B27888" w:rsidP="00004DF0">
            <w:pPr>
              <w:jc w:val="center"/>
            </w:pPr>
            <w:r w:rsidRPr="00EF5853">
              <w:t>2.</w:t>
            </w:r>
          </w:p>
        </w:tc>
        <w:tc>
          <w:tcPr>
            <w:tcW w:w="720" w:type="dxa"/>
            <w:shd w:val="clear" w:color="auto" w:fill="auto"/>
          </w:tcPr>
          <w:p w:rsidR="00B27888" w:rsidRPr="00EF5853" w:rsidRDefault="00B27888" w:rsidP="00004DF0">
            <w:pPr>
              <w:jc w:val="center"/>
            </w:pPr>
            <w:r w:rsidRPr="00EF5853">
              <w:t>a.</w:t>
            </w:r>
          </w:p>
        </w:tc>
        <w:tc>
          <w:tcPr>
            <w:tcW w:w="7155" w:type="dxa"/>
            <w:shd w:val="clear" w:color="auto" w:fill="auto"/>
          </w:tcPr>
          <w:p w:rsidR="00B27888" w:rsidRPr="00EF5853" w:rsidRDefault="00B27888" w:rsidP="00C7208A">
            <w:pPr>
              <w:jc w:val="both"/>
            </w:pPr>
            <w:r>
              <w:t>Determine the air standard efficiency of a diesel cycle if the compression ratio is 14 and the heat is supplied up</w:t>
            </w:r>
            <w:r w:rsidR="00B775BA">
              <w:t xml:space="preserve"> </w:t>
            </w:r>
            <w:r>
              <w:t xml:space="preserve">to 5% of the stroke. Also determine the mean effective pressure. Assume ideal conditions.  </w:t>
            </w:r>
          </w:p>
        </w:tc>
        <w:tc>
          <w:tcPr>
            <w:tcW w:w="1276" w:type="dxa"/>
            <w:shd w:val="clear" w:color="auto" w:fill="auto"/>
          </w:tcPr>
          <w:p w:rsidR="00B27888" w:rsidRPr="009315A2" w:rsidRDefault="00B27888" w:rsidP="00634F05">
            <w:pPr>
              <w:jc w:val="center"/>
            </w:pPr>
            <w:r w:rsidRPr="009315A2">
              <w:t>CO1</w:t>
            </w:r>
          </w:p>
        </w:tc>
        <w:tc>
          <w:tcPr>
            <w:tcW w:w="992" w:type="dxa"/>
            <w:shd w:val="clear" w:color="auto" w:fill="auto"/>
          </w:tcPr>
          <w:p w:rsidR="00B27888" w:rsidRPr="005814FF" w:rsidRDefault="00B27888" w:rsidP="00634F05">
            <w:pPr>
              <w:jc w:val="center"/>
            </w:pPr>
            <w:r>
              <w:t>10</w:t>
            </w:r>
          </w:p>
        </w:tc>
      </w:tr>
      <w:tr w:rsidR="00B27888" w:rsidRPr="00EF5853" w:rsidTr="00A50EE2">
        <w:trPr>
          <w:trHeight w:val="1511"/>
        </w:trPr>
        <w:tc>
          <w:tcPr>
            <w:tcW w:w="720" w:type="dxa"/>
            <w:vMerge/>
            <w:shd w:val="clear" w:color="auto" w:fill="auto"/>
          </w:tcPr>
          <w:p w:rsidR="00B27888" w:rsidRPr="00EF5853" w:rsidRDefault="00B27888" w:rsidP="00004DF0">
            <w:pPr>
              <w:jc w:val="center"/>
            </w:pPr>
          </w:p>
        </w:tc>
        <w:tc>
          <w:tcPr>
            <w:tcW w:w="720" w:type="dxa"/>
            <w:shd w:val="clear" w:color="auto" w:fill="auto"/>
          </w:tcPr>
          <w:p w:rsidR="00B27888" w:rsidRPr="00EF5853" w:rsidRDefault="00B27888" w:rsidP="00004DF0">
            <w:pPr>
              <w:jc w:val="center"/>
            </w:pPr>
            <w:r w:rsidRPr="00EF5853">
              <w:t>b.</w:t>
            </w:r>
          </w:p>
        </w:tc>
        <w:tc>
          <w:tcPr>
            <w:tcW w:w="7155" w:type="dxa"/>
            <w:shd w:val="clear" w:color="auto" w:fill="auto"/>
          </w:tcPr>
          <w:p w:rsidR="00B27888" w:rsidRPr="00EF5853" w:rsidRDefault="00B27888" w:rsidP="00C7208A">
            <w:pPr>
              <w:jc w:val="both"/>
            </w:pPr>
            <w:r>
              <w:t xml:space="preserve">Consider an air standard Brayton cycle in which the air enters the compressor at 1 bar and 20°C. The pressure of air leaving the compressor is 3.5 bar and the temperature at the turbine inlet is 600°C. Determine per kg of air, the following: a) efficiency of the cycle b) heat supplied to air c) work available at the shaft. </w:t>
            </w:r>
          </w:p>
        </w:tc>
        <w:tc>
          <w:tcPr>
            <w:tcW w:w="1276" w:type="dxa"/>
            <w:shd w:val="clear" w:color="auto" w:fill="auto"/>
          </w:tcPr>
          <w:p w:rsidR="00B27888" w:rsidRPr="009315A2" w:rsidRDefault="00B27888" w:rsidP="00634F05">
            <w:pPr>
              <w:jc w:val="center"/>
            </w:pPr>
            <w:r w:rsidRPr="009315A2">
              <w:t>CO1</w:t>
            </w:r>
          </w:p>
        </w:tc>
        <w:tc>
          <w:tcPr>
            <w:tcW w:w="992" w:type="dxa"/>
            <w:shd w:val="clear" w:color="auto" w:fill="auto"/>
          </w:tcPr>
          <w:p w:rsidR="00B27888" w:rsidRPr="005814FF" w:rsidRDefault="00B27888" w:rsidP="00634F05">
            <w:pPr>
              <w:jc w:val="center"/>
            </w:pPr>
            <w:r>
              <w:t>10</w:t>
            </w:r>
          </w:p>
        </w:tc>
      </w:tr>
      <w:tr w:rsidR="00B27888" w:rsidRPr="00EF5853" w:rsidTr="00A50EE2">
        <w:trPr>
          <w:trHeight w:val="90"/>
        </w:trPr>
        <w:tc>
          <w:tcPr>
            <w:tcW w:w="720" w:type="dxa"/>
            <w:shd w:val="clear" w:color="auto" w:fill="auto"/>
          </w:tcPr>
          <w:p w:rsidR="00B27888" w:rsidRPr="00EF5853" w:rsidRDefault="00B27888" w:rsidP="00004DF0">
            <w:pPr>
              <w:jc w:val="center"/>
            </w:pPr>
          </w:p>
        </w:tc>
        <w:tc>
          <w:tcPr>
            <w:tcW w:w="720" w:type="dxa"/>
            <w:shd w:val="clear" w:color="auto" w:fill="auto"/>
          </w:tcPr>
          <w:p w:rsidR="00B27888" w:rsidRPr="00EF5853" w:rsidRDefault="00B27888" w:rsidP="00004DF0">
            <w:pPr>
              <w:jc w:val="center"/>
            </w:pPr>
          </w:p>
        </w:tc>
        <w:tc>
          <w:tcPr>
            <w:tcW w:w="7155" w:type="dxa"/>
            <w:shd w:val="clear" w:color="auto" w:fill="auto"/>
          </w:tcPr>
          <w:p w:rsidR="00B27888" w:rsidRPr="00EF5853" w:rsidRDefault="00B27888" w:rsidP="00004DF0"/>
        </w:tc>
        <w:tc>
          <w:tcPr>
            <w:tcW w:w="1276" w:type="dxa"/>
            <w:shd w:val="clear" w:color="auto" w:fill="auto"/>
          </w:tcPr>
          <w:p w:rsidR="00B27888" w:rsidRPr="009315A2" w:rsidRDefault="00B27888" w:rsidP="00634F05">
            <w:pPr>
              <w:jc w:val="center"/>
            </w:pPr>
          </w:p>
        </w:tc>
        <w:tc>
          <w:tcPr>
            <w:tcW w:w="992" w:type="dxa"/>
            <w:shd w:val="clear" w:color="auto" w:fill="auto"/>
          </w:tcPr>
          <w:p w:rsidR="00B27888" w:rsidRPr="005814FF" w:rsidRDefault="00B27888" w:rsidP="00634F05">
            <w:pPr>
              <w:jc w:val="center"/>
            </w:pPr>
          </w:p>
        </w:tc>
      </w:tr>
      <w:tr w:rsidR="00B27888" w:rsidRPr="00EF5853" w:rsidTr="00A50EE2">
        <w:trPr>
          <w:trHeight w:val="971"/>
        </w:trPr>
        <w:tc>
          <w:tcPr>
            <w:tcW w:w="720" w:type="dxa"/>
            <w:shd w:val="clear" w:color="auto" w:fill="auto"/>
          </w:tcPr>
          <w:p w:rsidR="00B27888" w:rsidRPr="00EF5853" w:rsidRDefault="00B27888" w:rsidP="00004DF0">
            <w:pPr>
              <w:jc w:val="center"/>
            </w:pPr>
            <w:r w:rsidRPr="00EF5853">
              <w:t>3.</w:t>
            </w:r>
          </w:p>
        </w:tc>
        <w:tc>
          <w:tcPr>
            <w:tcW w:w="720" w:type="dxa"/>
            <w:shd w:val="clear" w:color="auto" w:fill="auto"/>
          </w:tcPr>
          <w:p w:rsidR="00B27888" w:rsidRPr="00EF5853" w:rsidRDefault="00B27888" w:rsidP="00004DF0">
            <w:pPr>
              <w:jc w:val="center"/>
            </w:pPr>
          </w:p>
        </w:tc>
        <w:tc>
          <w:tcPr>
            <w:tcW w:w="7155" w:type="dxa"/>
            <w:shd w:val="clear" w:color="auto" w:fill="auto"/>
          </w:tcPr>
          <w:p w:rsidR="00B27888" w:rsidRPr="00EF5853" w:rsidRDefault="00B27888" w:rsidP="00004DF0">
            <w:pPr>
              <w:jc w:val="both"/>
            </w:pPr>
            <w:r>
              <w:t>Explain the working of a 4-stroke Petrol engine with neat sketch. Also draw the theoretical and actual p-V diagram of the 4-stroke Petrol engine.</w:t>
            </w:r>
          </w:p>
        </w:tc>
        <w:tc>
          <w:tcPr>
            <w:tcW w:w="1276" w:type="dxa"/>
            <w:shd w:val="clear" w:color="auto" w:fill="auto"/>
          </w:tcPr>
          <w:p w:rsidR="00B27888" w:rsidRPr="009315A2" w:rsidRDefault="00B27888" w:rsidP="00634F05">
            <w:pPr>
              <w:jc w:val="center"/>
            </w:pPr>
            <w:r w:rsidRPr="009315A2">
              <w:t>CO2</w:t>
            </w:r>
          </w:p>
        </w:tc>
        <w:tc>
          <w:tcPr>
            <w:tcW w:w="992" w:type="dxa"/>
            <w:shd w:val="clear" w:color="auto" w:fill="auto"/>
          </w:tcPr>
          <w:p w:rsidR="00B27888" w:rsidRPr="005814FF" w:rsidRDefault="00B27888" w:rsidP="00634F05">
            <w:pPr>
              <w:jc w:val="center"/>
            </w:pPr>
            <w:r>
              <w:t>20</w:t>
            </w:r>
          </w:p>
        </w:tc>
      </w:tr>
      <w:tr w:rsidR="00B27888" w:rsidRPr="00EF5853" w:rsidTr="00A50EE2">
        <w:trPr>
          <w:trHeight w:val="90"/>
        </w:trPr>
        <w:tc>
          <w:tcPr>
            <w:tcW w:w="10863" w:type="dxa"/>
            <w:gridSpan w:val="5"/>
            <w:shd w:val="clear" w:color="auto" w:fill="auto"/>
          </w:tcPr>
          <w:p w:rsidR="00B27888" w:rsidRPr="009315A2" w:rsidRDefault="00B27888" w:rsidP="00634F05">
            <w:pPr>
              <w:jc w:val="center"/>
              <w:rPr>
                <w:b/>
              </w:rPr>
            </w:pPr>
            <w:r w:rsidRPr="009315A2">
              <w:rPr>
                <w:b/>
              </w:rPr>
              <w:t>(OR)</w:t>
            </w:r>
          </w:p>
        </w:tc>
      </w:tr>
      <w:tr w:rsidR="00B27888" w:rsidRPr="00EF5853" w:rsidTr="00A50EE2">
        <w:trPr>
          <w:trHeight w:val="1493"/>
        </w:trPr>
        <w:tc>
          <w:tcPr>
            <w:tcW w:w="720" w:type="dxa"/>
            <w:shd w:val="clear" w:color="auto" w:fill="auto"/>
          </w:tcPr>
          <w:p w:rsidR="00B27888" w:rsidRPr="00EF5853" w:rsidRDefault="00B27888" w:rsidP="00004DF0">
            <w:pPr>
              <w:jc w:val="center"/>
            </w:pPr>
            <w:r w:rsidRPr="00EF5853">
              <w:t>4.</w:t>
            </w:r>
          </w:p>
        </w:tc>
        <w:tc>
          <w:tcPr>
            <w:tcW w:w="720" w:type="dxa"/>
            <w:shd w:val="clear" w:color="auto" w:fill="auto"/>
          </w:tcPr>
          <w:p w:rsidR="00B27888" w:rsidRPr="00EF5853" w:rsidRDefault="00B27888" w:rsidP="00004DF0">
            <w:pPr>
              <w:jc w:val="center"/>
            </w:pPr>
          </w:p>
        </w:tc>
        <w:tc>
          <w:tcPr>
            <w:tcW w:w="7155" w:type="dxa"/>
            <w:shd w:val="clear" w:color="auto" w:fill="auto"/>
          </w:tcPr>
          <w:p w:rsidR="00B27888" w:rsidRPr="00EF5853" w:rsidRDefault="00B27888" w:rsidP="00691116">
            <w:pPr>
              <w:jc w:val="both"/>
            </w:pPr>
            <w:r>
              <w:t>The following observation</w:t>
            </w:r>
            <w:r w:rsidR="00E12F1E">
              <w:t>s</w:t>
            </w:r>
            <w:r>
              <w:t xml:space="preserve"> were recorded during a test on a single cylinder oil engine. Bore 300 mm, Stroke 450 mm, speed 300 rpm, Indicated mean effective pressure 6 bar, net brake load 1.5 kN, brake drum diameter 1.8 m, brake rope diameter 2 cm. </w:t>
            </w:r>
            <w:r w:rsidR="00A50EE2">
              <w:t>Calculate a</w:t>
            </w:r>
            <w:r w:rsidR="00691116">
              <w:t>)</w:t>
            </w:r>
            <w:r w:rsidR="00A50EE2">
              <w:t xml:space="preserve"> </w:t>
            </w:r>
            <w:r>
              <w:t xml:space="preserve">Indicated power b) Brake power c) Mechanical efficiency. </w:t>
            </w:r>
          </w:p>
        </w:tc>
        <w:tc>
          <w:tcPr>
            <w:tcW w:w="1276" w:type="dxa"/>
            <w:shd w:val="clear" w:color="auto" w:fill="auto"/>
          </w:tcPr>
          <w:p w:rsidR="00B27888" w:rsidRPr="009315A2" w:rsidRDefault="00B27888" w:rsidP="00634F05">
            <w:pPr>
              <w:jc w:val="center"/>
            </w:pPr>
            <w:r w:rsidRPr="009315A2">
              <w:t>CO3</w:t>
            </w:r>
          </w:p>
        </w:tc>
        <w:tc>
          <w:tcPr>
            <w:tcW w:w="992" w:type="dxa"/>
            <w:shd w:val="clear" w:color="auto" w:fill="auto"/>
          </w:tcPr>
          <w:p w:rsidR="00B27888" w:rsidRPr="005814FF" w:rsidRDefault="00B27888" w:rsidP="00634F05">
            <w:pPr>
              <w:jc w:val="center"/>
            </w:pPr>
            <w:r>
              <w:t>20</w:t>
            </w:r>
          </w:p>
        </w:tc>
      </w:tr>
      <w:tr w:rsidR="00B27888" w:rsidRPr="00EF5853" w:rsidTr="00A50EE2">
        <w:trPr>
          <w:trHeight w:val="359"/>
        </w:trPr>
        <w:tc>
          <w:tcPr>
            <w:tcW w:w="720" w:type="dxa"/>
            <w:shd w:val="clear" w:color="auto" w:fill="auto"/>
          </w:tcPr>
          <w:p w:rsidR="00B27888" w:rsidRPr="00EF5853" w:rsidRDefault="00B27888" w:rsidP="00004DF0">
            <w:pPr>
              <w:jc w:val="center"/>
            </w:pPr>
          </w:p>
        </w:tc>
        <w:tc>
          <w:tcPr>
            <w:tcW w:w="720" w:type="dxa"/>
            <w:shd w:val="clear" w:color="auto" w:fill="auto"/>
          </w:tcPr>
          <w:p w:rsidR="00B27888" w:rsidRPr="00EF5853" w:rsidRDefault="00B27888" w:rsidP="00004DF0">
            <w:pPr>
              <w:jc w:val="center"/>
            </w:pPr>
          </w:p>
        </w:tc>
        <w:tc>
          <w:tcPr>
            <w:tcW w:w="7155" w:type="dxa"/>
            <w:shd w:val="clear" w:color="auto" w:fill="auto"/>
          </w:tcPr>
          <w:p w:rsidR="00B27888" w:rsidRPr="00EF5853" w:rsidRDefault="00B27888" w:rsidP="00004DF0"/>
        </w:tc>
        <w:tc>
          <w:tcPr>
            <w:tcW w:w="1276" w:type="dxa"/>
            <w:shd w:val="clear" w:color="auto" w:fill="auto"/>
          </w:tcPr>
          <w:p w:rsidR="00B27888" w:rsidRPr="009315A2" w:rsidRDefault="00B27888" w:rsidP="00634F05">
            <w:pPr>
              <w:jc w:val="center"/>
            </w:pPr>
          </w:p>
        </w:tc>
        <w:tc>
          <w:tcPr>
            <w:tcW w:w="992" w:type="dxa"/>
            <w:shd w:val="clear" w:color="auto" w:fill="auto"/>
          </w:tcPr>
          <w:p w:rsidR="00B27888" w:rsidRPr="005814FF" w:rsidRDefault="00B27888" w:rsidP="00634F05">
            <w:pPr>
              <w:jc w:val="center"/>
            </w:pPr>
          </w:p>
        </w:tc>
      </w:tr>
      <w:tr w:rsidR="00B27888" w:rsidRPr="00EF5853" w:rsidTr="00A50EE2">
        <w:trPr>
          <w:trHeight w:val="1241"/>
        </w:trPr>
        <w:tc>
          <w:tcPr>
            <w:tcW w:w="720" w:type="dxa"/>
            <w:shd w:val="clear" w:color="auto" w:fill="auto"/>
          </w:tcPr>
          <w:p w:rsidR="00B27888" w:rsidRPr="00EF5853" w:rsidRDefault="00B27888" w:rsidP="00004DF0">
            <w:pPr>
              <w:jc w:val="center"/>
            </w:pPr>
            <w:r w:rsidRPr="00EF5853">
              <w:t>5.</w:t>
            </w:r>
          </w:p>
        </w:tc>
        <w:tc>
          <w:tcPr>
            <w:tcW w:w="720" w:type="dxa"/>
            <w:shd w:val="clear" w:color="auto" w:fill="auto"/>
          </w:tcPr>
          <w:p w:rsidR="00B27888" w:rsidRPr="00EF5853" w:rsidRDefault="00B27888" w:rsidP="00004DF0">
            <w:pPr>
              <w:jc w:val="center"/>
            </w:pPr>
          </w:p>
        </w:tc>
        <w:tc>
          <w:tcPr>
            <w:tcW w:w="7155" w:type="dxa"/>
            <w:shd w:val="clear" w:color="auto" w:fill="auto"/>
          </w:tcPr>
          <w:p w:rsidR="00B27888" w:rsidRPr="00EF5853" w:rsidRDefault="00B27888" w:rsidP="00004DF0">
            <w:pPr>
              <w:jc w:val="both"/>
            </w:pPr>
            <w:r>
              <w:t xml:space="preserve">A single stage reciprocating air compressor is required to compress air at the rate of 1 kg/s from 1 bar and 295 K to 8 bar. Find the work done by the compressor, if the compression is a) isothermal b) isentropic and c) </w:t>
            </w:r>
            <w:r w:rsidR="00C7208A">
              <w:t>polytrophic</w:t>
            </w:r>
            <w:r>
              <w:t xml:space="preserve"> with index as 1.25.</w:t>
            </w:r>
          </w:p>
        </w:tc>
        <w:tc>
          <w:tcPr>
            <w:tcW w:w="1276" w:type="dxa"/>
            <w:shd w:val="clear" w:color="auto" w:fill="auto"/>
          </w:tcPr>
          <w:p w:rsidR="00B27888" w:rsidRPr="009315A2" w:rsidRDefault="00B27888" w:rsidP="00634F05">
            <w:pPr>
              <w:jc w:val="center"/>
            </w:pPr>
            <w:r w:rsidRPr="009315A2">
              <w:t>CO4</w:t>
            </w:r>
          </w:p>
        </w:tc>
        <w:tc>
          <w:tcPr>
            <w:tcW w:w="992" w:type="dxa"/>
            <w:shd w:val="clear" w:color="auto" w:fill="auto"/>
          </w:tcPr>
          <w:p w:rsidR="00B27888" w:rsidRPr="005814FF" w:rsidRDefault="00B27888" w:rsidP="00634F05">
            <w:pPr>
              <w:jc w:val="center"/>
            </w:pPr>
            <w:r>
              <w:t>20</w:t>
            </w:r>
          </w:p>
        </w:tc>
      </w:tr>
      <w:tr w:rsidR="00B27888" w:rsidRPr="00EF5853" w:rsidTr="00A50EE2">
        <w:trPr>
          <w:trHeight w:val="449"/>
        </w:trPr>
        <w:tc>
          <w:tcPr>
            <w:tcW w:w="10863" w:type="dxa"/>
            <w:gridSpan w:val="5"/>
            <w:shd w:val="clear" w:color="auto" w:fill="auto"/>
          </w:tcPr>
          <w:p w:rsidR="00B27888" w:rsidRPr="009315A2" w:rsidRDefault="00B27888" w:rsidP="00634F05">
            <w:pPr>
              <w:jc w:val="center"/>
              <w:rPr>
                <w:b/>
              </w:rPr>
            </w:pPr>
            <w:r w:rsidRPr="009315A2">
              <w:rPr>
                <w:b/>
              </w:rPr>
              <w:t>(OR)</w:t>
            </w:r>
          </w:p>
        </w:tc>
      </w:tr>
      <w:tr w:rsidR="00B27888" w:rsidRPr="00EF5853" w:rsidTr="00A50EE2">
        <w:trPr>
          <w:trHeight w:val="1286"/>
        </w:trPr>
        <w:tc>
          <w:tcPr>
            <w:tcW w:w="720" w:type="dxa"/>
            <w:shd w:val="clear" w:color="auto" w:fill="auto"/>
          </w:tcPr>
          <w:p w:rsidR="00B27888" w:rsidRPr="00EF5853" w:rsidRDefault="00B27888" w:rsidP="00004DF0">
            <w:pPr>
              <w:jc w:val="center"/>
            </w:pPr>
            <w:r w:rsidRPr="00EF5853">
              <w:t>6.</w:t>
            </w:r>
          </w:p>
        </w:tc>
        <w:tc>
          <w:tcPr>
            <w:tcW w:w="720" w:type="dxa"/>
            <w:shd w:val="clear" w:color="auto" w:fill="auto"/>
          </w:tcPr>
          <w:p w:rsidR="00B27888" w:rsidRPr="00EF5853" w:rsidRDefault="00B27888" w:rsidP="00004DF0">
            <w:pPr>
              <w:jc w:val="center"/>
            </w:pPr>
          </w:p>
        </w:tc>
        <w:tc>
          <w:tcPr>
            <w:tcW w:w="7155" w:type="dxa"/>
            <w:shd w:val="clear" w:color="auto" w:fill="auto"/>
          </w:tcPr>
          <w:p w:rsidR="00B27888" w:rsidRPr="00EF5853" w:rsidRDefault="00B27888" w:rsidP="00004DF0">
            <w:pPr>
              <w:jc w:val="both"/>
            </w:pPr>
            <w:r>
              <w:t>Determine the size of the cylinder of a double acting air compressor of 32 kW in which air is drawn in at 1 bar and compressed to 16 bar  according to the law pV</w:t>
            </w:r>
            <w:r w:rsidRPr="00EE37FB">
              <w:rPr>
                <w:vertAlign w:val="superscript"/>
              </w:rPr>
              <w:t xml:space="preserve">1.25 </w:t>
            </w:r>
            <w:r>
              <w:t xml:space="preserve">= C. Consider speed 300 rpm, Piston speed 180 m/min and volumetric efficiency 80%. </w:t>
            </w:r>
          </w:p>
        </w:tc>
        <w:tc>
          <w:tcPr>
            <w:tcW w:w="1276" w:type="dxa"/>
            <w:shd w:val="clear" w:color="auto" w:fill="auto"/>
          </w:tcPr>
          <w:p w:rsidR="00B27888" w:rsidRPr="009315A2" w:rsidRDefault="00B27888" w:rsidP="00634F05">
            <w:pPr>
              <w:jc w:val="center"/>
            </w:pPr>
            <w:r w:rsidRPr="009315A2">
              <w:t>CO4</w:t>
            </w:r>
          </w:p>
        </w:tc>
        <w:tc>
          <w:tcPr>
            <w:tcW w:w="992" w:type="dxa"/>
            <w:shd w:val="clear" w:color="auto" w:fill="auto"/>
          </w:tcPr>
          <w:p w:rsidR="00B27888" w:rsidRPr="005814FF" w:rsidRDefault="00B27888" w:rsidP="00634F05">
            <w:pPr>
              <w:jc w:val="center"/>
            </w:pPr>
            <w:r>
              <w:t>20</w:t>
            </w:r>
          </w:p>
        </w:tc>
      </w:tr>
      <w:tr w:rsidR="00B27888" w:rsidRPr="00EF5853" w:rsidTr="00A50EE2">
        <w:trPr>
          <w:trHeight w:val="90"/>
        </w:trPr>
        <w:tc>
          <w:tcPr>
            <w:tcW w:w="720" w:type="dxa"/>
            <w:shd w:val="clear" w:color="auto" w:fill="auto"/>
          </w:tcPr>
          <w:p w:rsidR="00B27888" w:rsidRPr="00EF5853" w:rsidRDefault="00B27888" w:rsidP="00004DF0">
            <w:pPr>
              <w:jc w:val="center"/>
            </w:pPr>
          </w:p>
        </w:tc>
        <w:tc>
          <w:tcPr>
            <w:tcW w:w="720" w:type="dxa"/>
            <w:shd w:val="clear" w:color="auto" w:fill="auto"/>
          </w:tcPr>
          <w:p w:rsidR="00B27888" w:rsidRPr="00EF5853" w:rsidRDefault="00B27888" w:rsidP="00004DF0">
            <w:pPr>
              <w:jc w:val="center"/>
            </w:pPr>
          </w:p>
        </w:tc>
        <w:tc>
          <w:tcPr>
            <w:tcW w:w="7155" w:type="dxa"/>
            <w:shd w:val="clear" w:color="auto" w:fill="auto"/>
          </w:tcPr>
          <w:p w:rsidR="00B27888" w:rsidRPr="00EF5853" w:rsidRDefault="00B27888" w:rsidP="00004DF0"/>
        </w:tc>
        <w:tc>
          <w:tcPr>
            <w:tcW w:w="1276" w:type="dxa"/>
            <w:shd w:val="clear" w:color="auto" w:fill="auto"/>
          </w:tcPr>
          <w:p w:rsidR="00B27888" w:rsidRPr="00875196" w:rsidRDefault="00B27888" w:rsidP="00634F05">
            <w:pPr>
              <w:jc w:val="center"/>
            </w:pPr>
          </w:p>
        </w:tc>
        <w:tc>
          <w:tcPr>
            <w:tcW w:w="992" w:type="dxa"/>
            <w:shd w:val="clear" w:color="auto" w:fill="auto"/>
          </w:tcPr>
          <w:p w:rsidR="00B27888" w:rsidRPr="005814FF" w:rsidRDefault="00B27888" w:rsidP="00634F05">
            <w:pPr>
              <w:jc w:val="center"/>
            </w:pPr>
          </w:p>
        </w:tc>
      </w:tr>
      <w:tr w:rsidR="00B27888" w:rsidRPr="00EF5853" w:rsidTr="00A50EE2">
        <w:trPr>
          <w:trHeight w:val="638"/>
        </w:trPr>
        <w:tc>
          <w:tcPr>
            <w:tcW w:w="720" w:type="dxa"/>
            <w:shd w:val="clear" w:color="auto" w:fill="auto"/>
          </w:tcPr>
          <w:p w:rsidR="00B27888" w:rsidRPr="00EF5853" w:rsidRDefault="00B27888" w:rsidP="00004DF0">
            <w:pPr>
              <w:jc w:val="center"/>
            </w:pPr>
            <w:r w:rsidRPr="00EF5853">
              <w:lastRenderedPageBreak/>
              <w:t>7.</w:t>
            </w:r>
          </w:p>
        </w:tc>
        <w:tc>
          <w:tcPr>
            <w:tcW w:w="720" w:type="dxa"/>
            <w:shd w:val="clear" w:color="auto" w:fill="auto"/>
          </w:tcPr>
          <w:p w:rsidR="00B27888" w:rsidRPr="00EF5853" w:rsidRDefault="00B27888" w:rsidP="00004DF0">
            <w:pPr>
              <w:jc w:val="center"/>
            </w:pPr>
          </w:p>
        </w:tc>
        <w:tc>
          <w:tcPr>
            <w:tcW w:w="7155" w:type="dxa"/>
            <w:shd w:val="clear" w:color="auto" w:fill="auto"/>
          </w:tcPr>
          <w:p w:rsidR="00B27888" w:rsidRPr="00EF5853" w:rsidRDefault="00B27888" w:rsidP="00004DF0">
            <w:pPr>
              <w:jc w:val="both"/>
            </w:pPr>
            <w:r>
              <w:t xml:space="preserve">Describe the working of a Water-Ammonia vapour absorption refrigeration system with a neat sketch. </w:t>
            </w:r>
          </w:p>
        </w:tc>
        <w:tc>
          <w:tcPr>
            <w:tcW w:w="1276" w:type="dxa"/>
            <w:shd w:val="clear" w:color="auto" w:fill="auto"/>
          </w:tcPr>
          <w:p w:rsidR="00B27888" w:rsidRPr="009315A2" w:rsidRDefault="00B27888" w:rsidP="00634F05">
            <w:pPr>
              <w:jc w:val="center"/>
            </w:pPr>
            <w:r w:rsidRPr="009315A2">
              <w:t>CO5</w:t>
            </w:r>
          </w:p>
        </w:tc>
        <w:tc>
          <w:tcPr>
            <w:tcW w:w="992" w:type="dxa"/>
            <w:shd w:val="clear" w:color="auto" w:fill="auto"/>
          </w:tcPr>
          <w:p w:rsidR="00B27888" w:rsidRPr="005814FF" w:rsidRDefault="00B27888" w:rsidP="00634F05">
            <w:pPr>
              <w:jc w:val="center"/>
            </w:pPr>
            <w:r>
              <w:t>20</w:t>
            </w:r>
          </w:p>
        </w:tc>
      </w:tr>
      <w:tr w:rsidR="00B27888" w:rsidRPr="00EF5853" w:rsidTr="00A50EE2">
        <w:trPr>
          <w:trHeight w:val="323"/>
        </w:trPr>
        <w:tc>
          <w:tcPr>
            <w:tcW w:w="10863" w:type="dxa"/>
            <w:gridSpan w:val="5"/>
            <w:shd w:val="clear" w:color="auto" w:fill="auto"/>
          </w:tcPr>
          <w:p w:rsidR="00634F05" w:rsidRPr="009315A2" w:rsidRDefault="00B27888" w:rsidP="00E12F1E">
            <w:pPr>
              <w:jc w:val="center"/>
              <w:rPr>
                <w:b/>
              </w:rPr>
            </w:pPr>
            <w:r w:rsidRPr="009315A2">
              <w:rPr>
                <w:b/>
              </w:rPr>
              <w:t>(OR)</w:t>
            </w:r>
          </w:p>
        </w:tc>
      </w:tr>
      <w:tr w:rsidR="00B27888" w:rsidRPr="00EF5853" w:rsidTr="00A50EE2">
        <w:trPr>
          <w:trHeight w:val="3311"/>
        </w:trPr>
        <w:tc>
          <w:tcPr>
            <w:tcW w:w="720" w:type="dxa"/>
            <w:shd w:val="clear" w:color="auto" w:fill="auto"/>
          </w:tcPr>
          <w:p w:rsidR="00B27888" w:rsidRPr="00EF5853" w:rsidRDefault="00B27888" w:rsidP="00004DF0">
            <w:pPr>
              <w:jc w:val="center"/>
            </w:pPr>
            <w:r w:rsidRPr="00EF5853">
              <w:t>8.</w:t>
            </w:r>
          </w:p>
        </w:tc>
        <w:tc>
          <w:tcPr>
            <w:tcW w:w="720" w:type="dxa"/>
            <w:shd w:val="clear" w:color="auto" w:fill="auto"/>
          </w:tcPr>
          <w:p w:rsidR="00B27888" w:rsidRPr="00EF5853" w:rsidRDefault="00B27888" w:rsidP="00004DF0">
            <w:pPr>
              <w:jc w:val="center"/>
            </w:pPr>
          </w:p>
        </w:tc>
        <w:tc>
          <w:tcPr>
            <w:tcW w:w="7155" w:type="dxa"/>
            <w:shd w:val="clear" w:color="auto" w:fill="auto"/>
          </w:tcPr>
          <w:p w:rsidR="00B27888" w:rsidRDefault="00B27888" w:rsidP="00004DF0">
            <w:pPr>
              <w:jc w:val="both"/>
            </w:pPr>
            <w:r>
              <w:t xml:space="preserve">A F-12 vapour compression refrigeration system has a condensing temperature of 50°C and evaporator temperature of 0°C. The refrigerating capacity is 7 Tons. The liquid leaving the </w:t>
            </w:r>
            <w:r w:rsidR="00C7208A">
              <w:t>condenser</w:t>
            </w:r>
            <w:r>
              <w:t xml:space="preserve"> is saturated liquid and the compression is isentropic. Determine a) refrigerant flow rate b) power required to run the compressor c) heat rejected in the condenser d) COP of the system. Take </w:t>
            </w:r>
            <w:r w:rsidR="00C7208A">
              <w:t>enthalpy</w:t>
            </w:r>
            <w:r>
              <w:t xml:space="preserve"> at the end of compression as 210 kJ/kg. The properties of F-12 are as below :</w:t>
            </w:r>
          </w:p>
          <w:tbl>
            <w:tblPr>
              <w:tblStyle w:val="TableGrid"/>
              <w:tblW w:w="0" w:type="auto"/>
              <w:tblLayout w:type="fixed"/>
              <w:tblLook w:val="04A0" w:firstRow="1" w:lastRow="0" w:firstColumn="1" w:lastColumn="0" w:noHBand="0" w:noVBand="1"/>
            </w:tblPr>
            <w:tblGrid>
              <w:gridCol w:w="1096"/>
              <w:gridCol w:w="1096"/>
              <w:gridCol w:w="1096"/>
              <w:gridCol w:w="1097"/>
              <w:gridCol w:w="1097"/>
              <w:gridCol w:w="1097"/>
            </w:tblGrid>
            <w:tr w:rsidR="00B27888" w:rsidRPr="00A06A0F" w:rsidTr="00004DF0">
              <w:tc>
                <w:tcPr>
                  <w:tcW w:w="1096" w:type="dxa"/>
                  <w:vAlign w:val="center"/>
                </w:tcPr>
                <w:p w:rsidR="00B27888" w:rsidRPr="00A06A0F" w:rsidRDefault="00B27888" w:rsidP="00004DF0">
                  <w:pPr>
                    <w:jc w:val="center"/>
                    <w:rPr>
                      <w:b/>
                      <w:sz w:val="20"/>
                      <w:szCs w:val="20"/>
                    </w:rPr>
                  </w:pPr>
                  <w:r w:rsidRPr="00A06A0F">
                    <w:rPr>
                      <w:b/>
                      <w:sz w:val="20"/>
                      <w:szCs w:val="20"/>
                    </w:rPr>
                    <w:t>Temp (°C)</w:t>
                  </w:r>
                </w:p>
              </w:tc>
              <w:tc>
                <w:tcPr>
                  <w:tcW w:w="1096" w:type="dxa"/>
                  <w:vAlign w:val="center"/>
                </w:tcPr>
                <w:p w:rsidR="00B27888" w:rsidRPr="00A06A0F" w:rsidRDefault="00B27888" w:rsidP="00004DF0">
                  <w:pPr>
                    <w:jc w:val="center"/>
                    <w:rPr>
                      <w:b/>
                      <w:sz w:val="20"/>
                      <w:szCs w:val="20"/>
                    </w:rPr>
                  </w:pPr>
                  <w:r w:rsidRPr="00A06A0F">
                    <w:rPr>
                      <w:b/>
                      <w:sz w:val="20"/>
                      <w:szCs w:val="20"/>
                    </w:rPr>
                    <w:t>Pressure (Bar)</w:t>
                  </w:r>
                </w:p>
              </w:tc>
              <w:tc>
                <w:tcPr>
                  <w:tcW w:w="1096" w:type="dxa"/>
                  <w:vAlign w:val="center"/>
                </w:tcPr>
                <w:p w:rsidR="00B27888" w:rsidRPr="00A06A0F" w:rsidRDefault="00B27888" w:rsidP="00004DF0">
                  <w:pPr>
                    <w:jc w:val="center"/>
                    <w:rPr>
                      <w:b/>
                      <w:sz w:val="20"/>
                      <w:szCs w:val="20"/>
                    </w:rPr>
                  </w:pPr>
                  <w:r w:rsidRPr="00A06A0F">
                    <w:rPr>
                      <w:b/>
                      <w:sz w:val="20"/>
                      <w:szCs w:val="20"/>
                    </w:rPr>
                    <w:t>h</w:t>
                  </w:r>
                  <w:r w:rsidRPr="00A06A0F">
                    <w:rPr>
                      <w:b/>
                      <w:sz w:val="20"/>
                      <w:szCs w:val="20"/>
                      <w:vertAlign w:val="subscript"/>
                    </w:rPr>
                    <w:t>f</w:t>
                  </w:r>
                  <w:r w:rsidRPr="00A06A0F">
                    <w:rPr>
                      <w:b/>
                      <w:sz w:val="20"/>
                      <w:szCs w:val="20"/>
                    </w:rPr>
                    <w:t>(kJ/kg)</w:t>
                  </w:r>
                </w:p>
              </w:tc>
              <w:tc>
                <w:tcPr>
                  <w:tcW w:w="1097" w:type="dxa"/>
                  <w:vAlign w:val="center"/>
                </w:tcPr>
                <w:p w:rsidR="00B27888" w:rsidRPr="00A06A0F" w:rsidRDefault="00B27888" w:rsidP="00004DF0">
                  <w:pPr>
                    <w:jc w:val="center"/>
                    <w:rPr>
                      <w:b/>
                      <w:sz w:val="20"/>
                      <w:szCs w:val="20"/>
                    </w:rPr>
                  </w:pPr>
                  <w:r w:rsidRPr="00A06A0F">
                    <w:rPr>
                      <w:b/>
                      <w:sz w:val="20"/>
                      <w:szCs w:val="20"/>
                    </w:rPr>
                    <w:t>h</w:t>
                  </w:r>
                  <w:r w:rsidRPr="00A06A0F">
                    <w:rPr>
                      <w:b/>
                      <w:sz w:val="20"/>
                      <w:szCs w:val="20"/>
                      <w:vertAlign w:val="subscript"/>
                    </w:rPr>
                    <w:t>g</w:t>
                  </w:r>
                  <w:r w:rsidRPr="00A06A0F">
                    <w:rPr>
                      <w:b/>
                      <w:sz w:val="20"/>
                      <w:szCs w:val="20"/>
                    </w:rPr>
                    <w:t xml:space="preserve"> (kJ/kg)</w:t>
                  </w:r>
                </w:p>
              </w:tc>
              <w:tc>
                <w:tcPr>
                  <w:tcW w:w="1097" w:type="dxa"/>
                  <w:vAlign w:val="center"/>
                </w:tcPr>
                <w:p w:rsidR="00B27888" w:rsidRPr="00A06A0F" w:rsidRDefault="00B27888" w:rsidP="00004DF0">
                  <w:pPr>
                    <w:jc w:val="center"/>
                    <w:rPr>
                      <w:b/>
                      <w:sz w:val="20"/>
                      <w:szCs w:val="20"/>
                    </w:rPr>
                  </w:pPr>
                  <w:r w:rsidRPr="00A06A0F">
                    <w:rPr>
                      <w:b/>
                      <w:sz w:val="20"/>
                      <w:szCs w:val="20"/>
                    </w:rPr>
                    <w:t>s</w:t>
                  </w:r>
                  <w:r w:rsidRPr="00A06A0F">
                    <w:rPr>
                      <w:b/>
                      <w:sz w:val="20"/>
                      <w:szCs w:val="20"/>
                      <w:vertAlign w:val="subscript"/>
                    </w:rPr>
                    <w:t>f</w:t>
                  </w:r>
                  <w:r w:rsidRPr="00A06A0F">
                    <w:rPr>
                      <w:b/>
                      <w:sz w:val="20"/>
                      <w:szCs w:val="20"/>
                    </w:rPr>
                    <w:t xml:space="preserve"> (kJ/kgK)</w:t>
                  </w:r>
                </w:p>
              </w:tc>
              <w:tc>
                <w:tcPr>
                  <w:tcW w:w="1097" w:type="dxa"/>
                  <w:vAlign w:val="center"/>
                </w:tcPr>
                <w:p w:rsidR="00B27888" w:rsidRPr="00A06A0F" w:rsidRDefault="00B27888" w:rsidP="00004DF0">
                  <w:pPr>
                    <w:jc w:val="center"/>
                    <w:rPr>
                      <w:b/>
                      <w:sz w:val="20"/>
                      <w:szCs w:val="20"/>
                    </w:rPr>
                  </w:pPr>
                  <w:r w:rsidRPr="00A06A0F">
                    <w:rPr>
                      <w:b/>
                      <w:sz w:val="20"/>
                      <w:szCs w:val="20"/>
                    </w:rPr>
                    <w:t>s</w:t>
                  </w:r>
                  <w:r w:rsidRPr="00A06A0F">
                    <w:rPr>
                      <w:b/>
                      <w:sz w:val="20"/>
                      <w:szCs w:val="20"/>
                      <w:vertAlign w:val="subscript"/>
                    </w:rPr>
                    <w:t xml:space="preserve">g </w:t>
                  </w:r>
                  <w:r w:rsidRPr="00A06A0F">
                    <w:rPr>
                      <w:b/>
                      <w:sz w:val="20"/>
                      <w:szCs w:val="20"/>
                    </w:rPr>
                    <w:t>(kJ/kgK)</w:t>
                  </w:r>
                </w:p>
              </w:tc>
            </w:tr>
            <w:tr w:rsidR="00B27888" w:rsidRPr="00A06A0F" w:rsidTr="00004DF0">
              <w:tc>
                <w:tcPr>
                  <w:tcW w:w="1096" w:type="dxa"/>
                  <w:vAlign w:val="center"/>
                </w:tcPr>
                <w:p w:rsidR="00B27888" w:rsidRPr="00A06A0F" w:rsidRDefault="00B27888" w:rsidP="00004DF0">
                  <w:pPr>
                    <w:jc w:val="center"/>
                    <w:rPr>
                      <w:sz w:val="20"/>
                      <w:szCs w:val="20"/>
                    </w:rPr>
                  </w:pPr>
                  <w:r w:rsidRPr="00A06A0F">
                    <w:rPr>
                      <w:sz w:val="20"/>
                      <w:szCs w:val="20"/>
                    </w:rPr>
                    <w:t>50</w:t>
                  </w:r>
                </w:p>
              </w:tc>
              <w:tc>
                <w:tcPr>
                  <w:tcW w:w="1096" w:type="dxa"/>
                  <w:vAlign w:val="center"/>
                </w:tcPr>
                <w:p w:rsidR="00B27888" w:rsidRPr="00A06A0F" w:rsidRDefault="00B27888" w:rsidP="00004DF0">
                  <w:pPr>
                    <w:jc w:val="center"/>
                    <w:rPr>
                      <w:sz w:val="20"/>
                      <w:szCs w:val="20"/>
                    </w:rPr>
                  </w:pPr>
                  <w:r w:rsidRPr="00A06A0F">
                    <w:rPr>
                      <w:sz w:val="20"/>
                      <w:szCs w:val="20"/>
                    </w:rPr>
                    <w:t>12.199</w:t>
                  </w:r>
                </w:p>
              </w:tc>
              <w:tc>
                <w:tcPr>
                  <w:tcW w:w="1096" w:type="dxa"/>
                  <w:vAlign w:val="center"/>
                </w:tcPr>
                <w:p w:rsidR="00B27888" w:rsidRPr="00A06A0F" w:rsidRDefault="00B27888" w:rsidP="00004DF0">
                  <w:pPr>
                    <w:jc w:val="center"/>
                    <w:rPr>
                      <w:sz w:val="20"/>
                      <w:szCs w:val="20"/>
                    </w:rPr>
                  </w:pPr>
                  <w:r w:rsidRPr="00A06A0F">
                    <w:rPr>
                      <w:sz w:val="20"/>
                      <w:szCs w:val="20"/>
                    </w:rPr>
                    <w:t>84.868</w:t>
                  </w:r>
                </w:p>
              </w:tc>
              <w:tc>
                <w:tcPr>
                  <w:tcW w:w="1097" w:type="dxa"/>
                  <w:vAlign w:val="center"/>
                </w:tcPr>
                <w:p w:rsidR="00B27888" w:rsidRPr="00A06A0F" w:rsidRDefault="00B27888" w:rsidP="00004DF0">
                  <w:pPr>
                    <w:jc w:val="center"/>
                    <w:rPr>
                      <w:sz w:val="20"/>
                      <w:szCs w:val="20"/>
                    </w:rPr>
                  </w:pPr>
                  <w:r w:rsidRPr="00A06A0F">
                    <w:rPr>
                      <w:sz w:val="20"/>
                      <w:szCs w:val="20"/>
                    </w:rPr>
                    <w:t>206.298</w:t>
                  </w:r>
                </w:p>
              </w:tc>
              <w:tc>
                <w:tcPr>
                  <w:tcW w:w="1097" w:type="dxa"/>
                  <w:vAlign w:val="center"/>
                </w:tcPr>
                <w:p w:rsidR="00B27888" w:rsidRPr="00A06A0F" w:rsidRDefault="00B27888" w:rsidP="00004DF0">
                  <w:pPr>
                    <w:jc w:val="center"/>
                    <w:rPr>
                      <w:sz w:val="20"/>
                      <w:szCs w:val="20"/>
                    </w:rPr>
                  </w:pPr>
                  <w:r w:rsidRPr="00A06A0F">
                    <w:rPr>
                      <w:sz w:val="20"/>
                      <w:szCs w:val="20"/>
                    </w:rPr>
                    <w:t>0.3034</w:t>
                  </w:r>
                </w:p>
              </w:tc>
              <w:tc>
                <w:tcPr>
                  <w:tcW w:w="1097" w:type="dxa"/>
                  <w:vAlign w:val="center"/>
                </w:tcPr>
                <w:p w:rsidR="00B27888" w:rsidRPr="00A06A0F" w:rsidRDefault="00B27888" w:rsidP="00004DF0">
                  <w:pPr>
                    <w:jc w:val="center"/>
                    <w:rPr>
                      <w:sz w:val="20"/>
                      <w:szCs w:val="20"/>
                    </w:rPr>
                  </w:pPr>
                  <w:r w:rsidRPr="00A06A0F">
                    <w:rPr>
                      <w:sz w:val="20"/>
                      <w:szCs w:val="20"/>
                    </w:rPr>
                    <w:t>0.6792</w:t>
                  </w:r>
                </w:p>
              </w:tc>
            </w:tr>
            <w:tr w:rsidR="00B27888" w:rsidRPr="00A06A0F" w:rsidTr="00004DF0">
              <w:tc>
                <w:tcPr>
                  <w:tcW w:w="1096" w:type="dxa"/>
                  <w:vAlign w:val="center"/>
                </w:tcPr>
                <w:p w:rsidR="00B27888" w:rsidRPr="00A06A0F" w:rsidRDefault="00B27888" w:rsidP="00004DF0">
                  <w:pPr>
                    <w:jc w:val="center"/>
                    <w:rPr>
                      <w:sz w:val="20"/>
                      <w:szCs w:val="20"/>
                    </w:rPr>
                  </w:pPr>
                  <w:r w:rsidRPr="00A06A0F">
                    <w:rPr>
                      <w:sz w:val="20"/>
                      <w:szCs w:val="20"/>
                    </w:rPr>
                    <w:t>0</w:t>
                  </w:r>
                </w:p>
              </w:tc>
              <w:tc>
                <w:tcPr>
                  <w:tcW w:w="1096" w:type="dxa"/>
                  <w:vAlign w:val="center"/>
                </w:tcPr>
                <w:p w:rsidR="00B27888" w:rsidRPr="00A06A0F" w:rsidRDefault="00B27888" w:rsidP="00004DF0">
                  <w:pPr>
                    <w:jc w:val="center"/>
                    <w:rPr>
                      <w:sz w:val="20"/>
                      <w:szCs w:val="20"/>
                    </w:rPr>
                  </w:pPr>
                  <w:r w:rsidRPr="00A06A0F">
                    <w:rPr>
                      <w:sz w:val="20"/>
                      <w:szCs w:val="20"/>
                    </w:rPr>
                    <w:t>3.086</w:t>
                  </w:r>
                </w:p>
              </w:tc>
              <w:tc>
                <w:tcPr>
                  <w:tcW w:w="1096" w:type="dxa"/>
                  <w:vAlign w:val="center"/>
                </w:tcPr>
                <w:p w:rsidR="00B27888" w:rsidRPr="00A06A0F" w:rsidRDefault="00B27888" w:rsidP="00004DF0">
                  <w:pPr>
                    <w:jc w:val="center"/>
                    <w:rPr>
                      <w:sz w:val="20"/>
                      <w:szCs w:val="20"/>
                    </w:rPr>
                  </w:pPr>
                  <w:r w:rsidRPr="00A06A0F">
                    <w:rPr>
                      <w:sz w:val="20"/>
                      <w:szCs w:val="20"/>
                    </w:rPr>
                    <w:t>36.022</w:t>
                  </w:r>
                </w:p>
              </w:tc>
              <w:tc>
                <w:tcPr>
                  <w:tcW w:w="1097" w:type="dxa"/>
                  <w:vAlign w:val="center"/>
                </w:tcPr>
                <w:p w:rsidR="00B27888" w:rsidRPr="00A06A0F" w:rsidRDefault="00B27888" w:rsidP="00004DF0">
                  <w:pPr>
                    <w:jc w:val="center"/>
                    <w:rPr>
                      <w:sz w:val="20"/>
                      <w:szCs w:val="20"/>
                    </w:rPr>
                  </w:pPr>
                  <w:r w:rsidRPr="00A06A0F">
                    <w:rPr>
                      <w:sz w:val="20"/>
                      <w:szCs w:val="20"/>
                    </w:rPr>
                    <w:t>187.397</w:t>
                  </w:r>
                </w:p>
              </w:tc>
              <w:tc>
                <w:tcPr>
                  <w:tcW w:w="1097" w:type="dxa"/>
                  <w:vAlign w:val="center"/>
                </w:tcPr>
                <w:p w:rsidR="00B27888" w:rsidRPr="00A06A0F" w:rsidRDefault="00B27888" w:rsidP="00004DF0">
                  <w:pPr>
                    <w:jc w:val="center"/>
                    <w:rPr>
                      <w:sz w:val="20"/>
                      <w:szCs w:val="20"/>
                    </w:rPr>
                  </w:pPr>
                  <w:r w:rsidRPr="00A06A0F">
                    <w:rPr>
                      <w:sz w:val="20"/>
                      <w:szCs w:val="20"/>
                    </w:rPr>
                    <w:t>0.1418</w:t>
                  </w:r>
                </w:p>
              </w:tc>
              <w:tc>
                <w:tcPr>
                  <w:tcW w:w="1097" w:type="dxa"/>
                  <w:vAlign w:val="center"/>
                </w:tcPr>
                <w:p w:rsidR="00B27888" w:rsidRPr="00A06A0F" w:rsidRDefault="00B27888" w:rsidP="00004DF0">
                  <w:pPr>
                    <w:jc w:val="center"/>
                    <w:rPr>
                      <w:sz w:val="20"/>
                      <w:szCs w:val="20"/>
                    </w:rPr>
                  </w:pPr>
                  <w:r w:rsidRPr="00A06A0F">
                    <w:rPr>
                      <w:sz w:val="20"/>
                      <w:szCs w:val="20"/>
                    </w:rPr>
                    <w:t>0.6960</w:t>
                  </w:r>
                </w:p>
              </w:tc>
            </w:tr>
          </w:tbl>
          <w:p w:rsidR="00B27888" w:rsidRPr="00EF5853" w:rsidRDefault="00B27888" w:rsidP="00004DF0"/>
        </w:tc>
        <w:tc>
          <w:tcPr>
            <w:tcW w:w="1276" w:type="dxa"/>
            <w:shd w:val="clear" w:color="auto" w:fill="auto"/>
          </w:tcPr>
          <w:p w:rsidR="00B27888" w:rsidRPr="009315A2" w:rsidRDefault="00B27888" w:rsidP="00634F05">
            <w:pPr>
              <w:jc w:val="center"/>
            </w:pPr>
            <w:r w:rsidRPr="009315A2">
              <w:t>CO5</w:t>
            </w:r>
          </w:p>
        </w:tc>
        <w:tc>
          <w:tcPr>
            <w:tcW w:w="992" w:type="dxa"/>
            <w:shd w:val="clear" w:color="auto" w:fill="auto"/>
          </w:tcPr>
          <w:p w:rsidR="00B27888" w:rsidRPr="009315A2" w:rsidRDefault="00B27888" w:rsidP="00634F05">
            <w:pPr>
              <w:jc w:val="center"/>
            </w:pPr>
            <w:r w:rsidRPr="009315A2">
              <w:t>20</w:t>
            </w:r>
          </w:p>
        </w:tc>
      </w:tr>
      <w:tr w:rsidR="00B27888" w:rsidRPr="00EF5853" w:rsidTr="00A50EE2">
        <w:trPr>
          <w:trHeight w:val="386"/>
        </w:trPr>
        <w:tc>
          <w:tcPr>
            <w:tcW w:w="1440" w:type="dxa"/>
            <w:gridSpan w:val="2"/>
            <w:shd w:val="clear" w:color="auto" w:fill="auto"/>
          </w:tcPr>
          <w:p w:rsidR="00B27888" w:rsidRPr="00EF5853" w:rsidRDefault="00B27888" w:rsidP="00004DF0">
            <w:pPr>
              <w:jc w:val="center"/>
            </w:pPr>
          </w:p>
        </w:tc>
        <w:tc>
          <w:tcPr>
            <w:tcW w:w="7155" w:type="dxa"/>
            <w:shd w:val="clear" w:color="auto" w:fill="auto"/>
          </w:tcPr>
          <w:p w:rsidR="009315A2" w:rsidRDefault="009315A2" w:rsidP="00004DF0">
            <w:pPr>
              <w:rPr>
                <w:b/>
                <w:u w:val="single"/>
              </w:rPr>
            </w:pPr>
          </w:p>
          <w:p w:rsidR="00B27888" w:rsidRDefault="00B27888" w:rsidP="00004DF0">
            <w:pPr>
              <w:rPr>
                <w:u w:val="single"/>
              </w:rPr>
            </w:pPr>
            <w:r w:rsidRPr="008C7BA2">
              <w:rPr>
                <w:b/>
                <w:u w:val="single"/>
              </w:rPr>
              <w:t>Compulsory</w:t>
            </w:r>
            <w:r w:rsidRPr="00875196">
              <w:rPr>
                <w:u w:val="single"/>
              </w:rPr>
              <w:t>:</w:t>
            </w:r>
          </w:p>
          <w:p w:rsidR="009315A2" w:rsidRPr="00875196" w:rsidRDefault="009315A2" w:rsidP="00004DF0">
            <w:pPr>
              <w:rPr>
                <w:u w:val="single"/>
              </w:rPr>
            </w:pPr>
          </w:p>
        </w:tc>
        <w:tc>
          <w:tcPr>
            <w:tcW w:w="1276" w:type="dxa"/>
            <w:shd w:val="clear" w:color="auto" w:fill="auto"/>
          </w:tcPr>
          <w:p w:rsidR="00B27888" w:rsidRPr="00875196" w:rsidRDefault="00B27888" w:rsidP="00634F05">
            <w:pPr>
              <w:jc w:val="center"/>
            </w:pPr>
          </w:p>
        </w:tc>
        <w:tc>
          <w:tcPr>
            <w:tcW w:w="992" w:type="dxa"/>
            <w:shd w:val="clear" w:color="auto" w:fill="auto"/>
          </w:tcPr>
          <w:p w:rsidR="00B27888" w:rsidRPr="005814FF" w:rsidRDefault="00B27888" w:rsidP="00634F05">
            <w:pPr>
              <w:jc w:val="center"/>
            </w:pPr>
          </w:p>
        </w:tc>
      </w:tr>
      <w:tr w:rsidR="00B27888" w:rsidRPr="00EF5853" w:rsidTr="00A50EE2">
        <w:trPr>
          <w:trHeight w:val="42"/>
        </w:trPr>
        <w:tc>
          <w:tcPr>
            <w:tcW w:w="720" w:type="dxa"/>
            <w:shd w:val="clear" w:color="auto" w:fill="auto"/>
          </w:tcPr>
          <w:p w:rsidR="00B27888" w:rsidRPr="00EF5853" w:rsidRDefault="00B27888" w:rsidP="00004DF0">
            <w:pPr>
              <w:jc w:val="center"/>
            </w:pPr>
            <w:r w:rsidRPr="00EF5853">
              <w:t>9.</w:t>
            </w:r>
          </w:p>
        </w:tc>
        <w:tc>
          <w:tcPr>
            <w:tcW w:w="720" w:type="dxa"/>
            <w:shd w:val="clear" w:color="auto" w:fill="auto"/>
          </w:tcPr>
          <w:p w:rsidR="00B27888" w:rsidRPr="00EF5853" w:rsidRDefault="00B27888" w:rsidP="00004DF0">
            <w:pPr>
              <w:jc w:val="center"/>
            </w:pPr>
          </w:p>
        </w:tc>
        <w:tc>
          <w:tcPr>
            <w:tcW w:w="7155" w:type="dxa"/>
            <w:shd w:val="clear" w:color="auto" w:fill="auto"/>
          </w:tcPr>
          <w:p w:rsidR="00B27888" w:rsidRDefault="00B27888" w:rsidP="00004DF0">
            <w:pPr>
              <w:jc w:val="both"/>
            </w:pPr>
            <w:r>
              <w:t>An air conditioned plant is to be designed for the following conditions :</w:t>
            </w:r>
          </w:p>
          <w:p w:rsidR="00B27888" w:rsidRDefault="00B27888" w:rsidP="00004DF0">
            <w:pPr>
              <w:jc w:val="both"/>
            </w:pPr>
            <w:r>
              <w:t>Outdoor conditions = 9°C DBT and 8°C WBT</w:t>
            </w:r>
          </w:p>
          <w:p w:rsidR="00B27888" w:rsidRDefault="00B27888" w:rsidP="00004DF0">
            <w:pPr>
              <w:jc w:val="both"/>
            </w:pPr>
            <w:r>
              <w:t>Required indoor conditions = 21°C DBT and 59% RH</w:t>
            </w:r>
          </w:p>
          <w:p w:rsidR="00B27888" w:rsidRDefault="00B27888" w:rsidP="00004DF0">
            <w:pPr>
              <w:jc w:val="both"/>
            </w:pPr>
            <w:r>
              <w:t>Amount of free air circulation = 0.5 m</w:t>
            </w:r>
            <w:r w:rsidRPr="002A01D3">
              <w:rPr>
                <w:vertAlign w:val="superscript"/>
              </w:rPr>
              <w:t>3</w:t>
            </w:r>
            <w:r>
              <w:t xml:space="preserve">/min/person </w:t>
            </w:r>
          </w:p>
          <w:p w:rsidR="00B27888" w:rsidRDefault="00B27888" w:rsidP="00004DF0">
            <w:pPr>
              <w:jc w:val="both"/>
            </w:pPr>
            <w:r>
              <w:t>Seating capacity of the office = 100</w:t>
            </w:r>
          </w:p>
          <w:p w:rsidR="00B27888" w:rsidRPr="00EF5853" w:rsidRDefault="00B27888" w:rsidP="00004DF0">
            <w:pPr>
              <w:jc w:val="both"/>
            </w:pPr>
            <w:r>
              <w:t xml:space="preserve">The required condition is achieved first by heating and then by adiabatic humidifying. Find the heating capacity of the coil and the surface temperature required if the by-pass factor of the coil is 0.32 and also the capacity of the humidifier. </w:t>
            </w:r>
          </w:p>
        </w:tc>
        <w:tc>
          <w:tcPr>
            <w:tcW w:w="1276" w:type="dxa"/>
            <w:shd w:val="clear" w:color="auto" w:fill="auto"/>
          </w:tcPr>
          <w:p w:rsidR="00B27888" w:rsidRPr="009315A2" w:rsidRDefault="00B27888" w:rsidP="00634F05">
            <w:pPr>
              <w:jc w:val="center"/>
            </w:pPr>
            <w:r w:rsidRPr="009315A2">
              <w:t>CO6</w:t>
            </w:r>
          </w:p>
        </w:tc>
        <w:tc>
          <w:tcPr>
            <w:tcW w:w="992" w:type="dxa"/>
            <w:shd w:val="clear" w:color="auto" w:fill="auto"/>
          </w:tcPr>
          <w:p w:rsidR="00B27888" w:rsidRPr="005814FF" w:rsidRDefault="00B27888" w:rsidP="00634F05">
            <w:pPr>
              <w:jc w:val="center"/>
            </w:pPr>
            <w:r>
              <w:t>20</w:t>
            </w:r>
          </w:p>
        </w:tc>
      </w:tr>
    </w:tbl>
    <w:p w:rsidR="00B27888" w:rsidRDefault="00B27888" w:rsidP="00B27888"/>
    <w:p w:rsidR="00B27888" w:rsidRDefault="00B27888" w:rsidP="00B27888">
      <w:pPr>
        <w:jc w:val="center"/>
      </w:pPr>
    </w:p>
    <w:p w:rsidR="00B27888" w:rsidRPr="001F7E9B" w:rsidRDefault="00B27888" w:rsidP="00B27888">
      <w:pPr>
        <w:ind w:left="720"/>
      </w:pPr>
    </w:p>
    <w:p w:rsidR="00B27888" w:rsidRDefault="00B27888" w:rsidP="00B27888"/>
    <w:sectPr w:rsidR="00B27888" w:rsidSect="00634F05">
      <w:pgSz w:w="11907" w:h="16839" w:code="9"/>
      <w:pgMar w:top="576" w:right="576" w:bottom="576"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B27888"/>
    <w:rsid w:val="000A2DF6"/>
    <w:rsid w:val="00163203"/>
    <w:rsid w:val="001B2658"/>
    <w:rsid w:val="001D607A"/>
    <w:rsid w:val="0029079F"/>
    <w:rsid w:val="00326775"/>
    <w:rsid w:val="003C0BB5"/>
    <w:rsid w:val="005346DD"/>
    <w:rsid w:val="00552318"/>
    <w:rsid w:val="00611605"/>
    <w:rsid w:val="00634F05"/>
    <w:rsid w:val="00691116"/>
    <w:rsid w:val="00697DFD"/>
    <w:rsid w:val="008A6716"/>
    <w:rsid w:val="009315A2"/>
    <w:rsid w:val="00A50EE2"/>
    <w:rsid w:val="00B27888"/>
    <w:rsid w:val="00B775BA"/>
    <w:rsid w:val="00C7208A"/>
    <w:rsid w:val="00E12F1E"/>
    <w:rsid w:val="00F0026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C09A0E-43CE-4D3D-9F72-51C33881B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788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27888"/>
    <w:pPr>
      <w:jc w:val="center"/>
    </w:pPr>
    <w:rPr>
      <w:szCs w:val="20"/>
    </w:rPr>
  </w:style>
  <w:style w:type="character" w:customStyle="1" w:styleId="TitleChar">
    <w:name w:val="Title Char"/>
    <w:basedOn w:val="DefaultParagraphFont"/>
    <w:link w:val="Title"/>
    <w:rsid w:val="00B27888"/>
    <w:rPr>
      <w:rFonts w:ascii="Times New Roman" w:eastAsia="Times New Roman" w:hAnsi="Times New Roman" w:cs="Times New Roman"/>
      <w:sz w:val="24"/>
      <w:szCs w:val="20"/>
    </w:rPr>
  </w:style>
  <w:style w:type="table" w:styleId="TableGrid">
    <w:name w:val="Table Grid"/>
    <w:basedOn w:val="TableNormal"/>
    <w:uiPriority w:val="59"/>
    <w:rsid w:val="00B27888"/>
    <w:pPr>
      <w:spacing w:after="0" w:line="240" w:lineRule="auto"/>
    </w:pPr>
    <w:rPr>
      <w:rFonts w:ascii="Calibri" w:eastAsia="Calibri" w:hAnsi="Calibri" w:cs="Mangal"/>
      <w:sz w:val="20"/>
      <w:szCs w:val="20"/>
      <w:lang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27888"/>
    <w:rPr>
      <w:rFonts w:ascii="Tahoma" w:hAnsi="Tahoma" w:cs="Tahoma"/>
      <w:sz w:val="16"/>
      <w:szCs w:val="16"/>
    </w:rPr>
  </w:style>
  <w:style w:type="character" w:customStyle="1" w:styleId="BalloonTextChar">
    <w:name w:val="Balloon Text Char"/>
    <w:basedOn w:val="DefaultParagraphFont"/>
    <w:link w:val="BalloonText"/>
    <w:uiPriority w:val="99"/>
    <w:semiHidden/>
    <w:rsid w:val="00B2788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531</Words>
  <Characters>3032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Karunya</cp:lastModifiedBy>
  <cp:revision>14</cp:revision>
  <cp:lastPrinted>2019-04-02T04:44:00Z</cp:lastPrinted>
  <dcterms:created xsi:type="dcterms:W3CDTF">2019-04-02T04:38:00Z</dcterms:created>
  <dcterms:modified xsi:type="dcterms:W3CDTF">2019-11-14T10:08:00Z</dcterms:modified>
</cp:coreProperties>
</file>