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A4" w:rsidRDefault="003D2A76">
      <w:pPr>
        <w:pStyle w:val="Heading1"/>
        <w:tabs>
          <w:tab w:val="left" w:pos="2899"/>
        </w:tabs>
        <w:spacing w:before="77"/>
        <w:rPr>
          <w:rFonts w:ascii="Arial"/>
        </w:rPr>
      </w:pPr>
      <w:proofErr w:type="spellStart"/>
      <w:proofErr w:type="gramStart"/>
      <w:r>
        <w:rPr>
          <w:rFonts w:ascii="Arial"/>
        </w:rPr>
        <w:t>Reg.No</w:t>
      </w:r>
      <w:proofErr w:type="spellEnd"/>
      <w:r>
        <w:rPr>
          <w:rFonts w:ascii="Arial"/>
        </w:rPr>
        <w:t>.</w:t>
      </w:r>
      <w:proofErr w:type="gramEnd"/>
      <w:r>
        <w:rPr>
          <w:rFonts w:ascii="Arial"/>
        </w:rPr>
        <w:t xml:space="preserve"> </w:t>
      </w:r>
      <w:r>
        <w:rPr>
          <w:rFonts w:ascii="Arial"/>
          <w:u w:val="single"/>
        </w:rPr>
        <w:t xml:space="preserve"> </w:t>
      </w:r>
      <w:r>
        <w:rPr>
          <w:rFonts w:ascii="Arial"/>
          <w:u w:val="single"/>
        </w:rPr>
        <w:tab/>
      </w:r>
    </w:p>
    <w:p w:rsidR="00E84BA4" w:rsidRDefault="003D2A76">
      <w:pPr>
        <w:spacing w:before="160"/>
        <w:ind w:left="1340"/>
        <w:rPr>
          <w:rFonts w:ascii="Arial Narrow"/>
          <w:b/>
          <w:sz w:val="36"/>
        </w:rPr>
      </w:pPr>
      <w:r>
        <w:br w:type="column"/>
      </w:r>
      <w:r>
        <w:rPr>
          <w:noProof/>
          <w:position w:val="-12"/>
        </w:rPr>
        <w:lastRenderedPageBreak/>
        <w:drawing>
          <wp:inline distT="0" distB="0" distL="0" distR="0">
            <wp:extent cx="1229105" cy="3337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105" cy="33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/>
          <w:b/>
          <w:sz w:val="36"/>
        </w:rPr>
        <w:t>UNIVERSITY</w:t>
      </w:r>
    </w:p>
    <w:p w:rsidR="00E84BA4" w:rsidRDefault="003D2A76">
      <w:pPr>
        <w:spacing w:before="25" w:line="251" w:lineRule="exact"/>
        <w:ind w:left="1409"/>
        <w:rPr>
          <w:rFonts w:ascii="Arial Narrow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2200655</wp:posOffset>
            </wp:positionH>
            <wp:positionV relativeFrom="paragraph">
              <wp:posOffset>-381495</wp:posOffset>
            </wp:positionV>
            <wp:extent cx="571500" cy="628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/>
        </w:rPr>
        <w:t>(Karunya Institute of Technology &amp; Sciences)</w:t>
      </w:r>
    </w:p>
    <w:p w:rsidR="00E84BA4" w:rsidRDefault="003D2A76">
      <w:pPr>
        <w:pStyle w:val="BodyText"/>
        <w:spacing w:line="183" w:lineRule="exact"/>
        <w:ind w:left="1409"/>
      </w:pPr>
      <w:r>
        <w:t>(Declared as Deemed-to-be University under Sec.3 of the UGC Act, 1956)</w:t>
      </w:r>
    </w:p>
    <w:p w:rsidR="00E84BA4" w:rsidRDefault="003D2A76">
      <w:pPr>
        <w:spacing w:before="84"/>
        <w:ind w:left="321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387CB6">
        <w:rPr>
          <w:b/>
          <w:sz w:val="28"/>
        </w:rPr>
        <w:t>April/May – 2017</w:t>
      </w:r>
    </w:p>
    <w:p w:rsidR="00E84BA4" w:rsidRDefault="00E84BA4">
      <w:pPr>
        <w:rPr>
          <w:sz w:val="28"/>
        </w:rPr>
      </w:pPr>
    </w:p>
    <w:p w:rsidR="00E710EC" w:rsidRDefault="00E710EC">
      <w:pPr>
        <w:rPr>
          <w:sz w:val="28"/>
        </w:rPr>
        <w:sectPr w:rsidR="00E710EC">
          <w:type w:val="continuous"/>
          <w:pgSz w:w="12240" w:h="15840"/>
          <w:pgMar w:top="280" w:right="20" w:bottom="280" w:left="340" w:header="720" w:footer="720" w:gutter="0"/>
          <w:cols w:num="2" w:space="720" w:equalWidth="0">
            <w:col w:w="2900" w:space="40"/>
            <w:col w:w="8940"/>
          </w:cols>
        </w:sectPr>
      </w:pPr>
    </w:p>
    <w:tbl>
      <w:tblPr>
        <w:tblW w:w="0" w:type="auto"/>
        <w:tblInd w:w="27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7"/>
        <w:gridCol w:w="5733"/>
        <w:gridCol w:w="1891"/>
        <w:gridCol w:w="1249"/>
      </w:tblGrid>
      <w:tr w:rsidR="00E84BA4" w:rsidTr="00E710EC">
        <w:trPr>
          <w:trHeight w:val="260"/>
        </w:trPr>
        <w:tc>
          <w:tcPr>
            <w:tcW w:w="1567" w:type="dxa"/>
          </w:tcPr>
          <w:p w:rsidR="00E84BA4" w:rsidRDefault="003D2A76">
            <w:pPr>
              <w:pStyle w:val="TableParagraph"/>
              <w:tabs>
                <w:tab w:val="left" w:pos="1193"/>
              </w:tabs>
              <w:spacing w:line="271" w:lineRule="exact"/>
              <w:ind w:right="1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733" w:type="dxa"/>
          </w:tcPr>
          <w:p w:rsidR="00E84BA4" w:rsidRPr="00387CB6" w:rsidRDefault="003D2A76">
            <w:pPr>
              <w:pStyle w:val="TableParagraph"/>
              <w:spacing w:line="271" w:lineRule="exact"/>
              <w:ind w:left="171"/>
              <w:rPr>
                <w:b/>
                <w:sz w:val="24"/>
              </w:rPr>
            </w:pPr>
            <w:r w:rsidRPr="00387CB6">
              <w:rPr>
                <w:b/>
                <w:sz w:val="24"/>
              </w:rPr>
              <w:t>16EC2002</w:t>
            </w:r>
          </w:p>
        </w:tc>
        <w:tc>
          <w:tcPr>
            <w:tcW w:w="1891" w:type="dxa"/>
          </w:tcPr>
          <w:p w:rsidR="00E84BA4" w:rsidRDefault="003D2A76">
            <w:pPr>
              <w:pStyle w:val="TableParagraph"/>
              <w:tabs>
                <w:tab w:val="left" w:pos="1293"/>
              </w:tabs>
              <w:spacing w:line="271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1249" w:type="dxa"/>
          </w:tcPr>
          <w:p w:rsidR="00E84BA4" w:rsidRDefault="003D2A76">
            <w:pPr>
              <w:pStyle w:val="TableParagraph"/>
              <w:spacing w:line="27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E84BA4" w:rsidTr="00E710EC">
        <w:trPr>
          <w:trHeight w:val="480"/>
        </w:trPr>
        <w:tc>
          <w:tcPr>
            <w:tcW w:w="1567" w:type="dxa"/>
          </w:tcPr>
          <w:p w:rsidR="00E84BA4" w:rsidRDefault="003D2A76">
            <w:pPr>
              <w:pStyle w:val="TableParagraph"/>
              <w:spacing w:line="271" w:lineRule="exact"/>
              <w:ind w:right="1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733" w:type="dxa"/>
          </w:tcPr>
          <w:p w:rsidR="00E84BA4" w:rsidRPr="00387CB6" w:rsidRDefault="00E710EC">
            <w:pPr>
              <w:pStyle w:val="TableParagraph"/>
              <w:spacing w:line="271" w:lineRule="exact"/>
              <w:ind w:left="171"/>
              <w:rPr>
                <w:b/>
                <w:sz w:val="24"/>
              </w:rPr>
            </w:pPr>
            <w:r w:rsidRPr="00387CB6">
              <w:rPr>
                <w:b/>
                <w:sz w:val="24"/>
              </w:rPr>
              <w:t>INTERNET OF THINGS FOR COMMUNICATION ENGINEERING</w:t>
            </w:r>
          </w:p>
        </w:tc>
        <w:tc>
          <w:tcPr>
            <w:tcW w:w="1891" w:type="dxa"/>
          </w:tcPr>
          <w:p w:rsidR="00E84BA4" w:rsidRDefault="003D2A76">
            <w:pPr>
              <w:pStyle w:val="TableParagraph"/>
              <w:spacing w:line="271" w:lineRule="exact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Max. marks :</w:t>
            </w:r>
          </w:p>
        </w:tc>
        <w:tc>
          <w:tcPr>
            <w:tcW w:w="1249" w:type="dxa"/>
          </w:tcPr>
          <w:p w:rsidR="00E84BA4" w:rsidRDefault="003D2A76">
            <w:pPr>
              <w:pStyle w:val="TableParagraph"/>
              <w:spacing w:line="271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E84BA4" w:rsidRDefault="003D2A76">
      <w:pPr>
        <w:spacing w:before="90"/>
        <w:ind w:left="3318" w:right="3277"/>
        <w:jc w:val="center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E84BA4" w:rsidRDefault="00E84BA4">
      <w:pPr>
        <w:rPr>
          <w:b/>
          <w:sz w:val="24"/>
        </w:rPr>
      </w:pPr>
    </w:p>
    <w:tbl>
      <w:tblPr>
        <w:tblW w:w="0" w:type="auto"/>
        <w:tblInd w:w="2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4"/>
        <w:gridCol w:w="703"/>
        <w:gridCol w:w="7517"/>
        <w:gridCol w:w="924"/>
        <w:gridCol w:w="924"/>
      </w:tblGrid>
      <w:tr w:rsidR="00E710EC" w:rsidTr="00105081">
        <w:trPr>
          <w:trHeight w:val="458"/>
        </w:trPr>
        <w:tc>
          <w:tcPr>
            <w:tcW w:w="544" w:type="dxa"/>
          </w:tcPr>
          <w:p w:rsidR="00E710EC" w:rsidRDefault="00E710EC" w:rsidP="00E710EC">
            <w:pPr>
              <w:jc w:val="center"/>
            </w:pPr>
            <w:r>
              <w:t>Q.</w:t>
            </w:r>
          </w:p>
          <w:p w:rsidR="00E710EC" w:rsidRDefault="00E710EC" w:rsidP="00E710EC">
            <w:pPr>
              <w:jc w:val="center"/>
            </w:pPr>
            <w:r>
              <w:t>No.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</w:pPr>
            <w:r>
              <w:t>Sub Div.</w:t>
            </w:r>
          </w:p>
        </w:tc>
        <w:tc>
          <w:tcPr>
            <w:tcW w:w="7517" w:type="dxa"/>
          </w:tcPr>
          <w:p w:rsidR="00E710EC" w:rsidRPr="00E710EC" w:rsidRDefault="00E710EC" w:rsidP="00953958">
            <w:pPr>
              <w:jc w:val="center"/>
              <w:rPr>
                <w:sz w:val="24"/>
                <w:szCs w:val="24"/>
              </w:rPr>
            </w:pPr>
            <w:r>
              <w:t>Questions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Course Outcome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Marks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  <w:vMerge w:val="restart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Changes in our planet – Portray the Roll play of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3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  <w:vMerge/>
            <w:tcBorders>
              <w:top w:val="nil"/>
            </w:tcBorders>
          </w:tcPr>
          <w:p w:rsidR="00E710EC" w:rsidRDefault="00E710EC" w:rsidP="00E710EC">
            <w:pPr>
              <w:jc w:val="center"/>
            </w:pP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Contrast between Internet and Web.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5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  <w:vMerge/>
            <w:tcBorders>
              <w:top w:val="nil"/>
            </w:tcBorders>
          </w:tcPr>
          <w:p w:rsidR="00E710EC" w:rsidRDefault="00E710EC" w:rsidP="00E710EC">
            <w:pPr>
              <w:jc w:val="center"/>
            </w:pP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Argue the methodology of an internet controlled fan with a suitable diagram.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5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  <w:vMerge/>
            <w:tcBorders>
              <w:top w:val="nil"/>
            </w:tcBorders>
          </w:tcPr>
          <w:p w:rsidR="00E710EC" w:rsidRDefault="00E710EC" w:rsidP="00E710EC">
            <w:pPr>
              <w:jc w:val="center"/>
            </w:pP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Write about REST.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7</w:t>
            </w:r>
          </w:p>
        </w:tc>
      </w:tr>
      <w:tr w:rsidR="00E710EC" w:rsidTr="00105081">
        <w:trPr>
          <w:trHeight w:val="219"/>
        </w:trPr>
        <w:tc>
          <w:tcPr>
            <w:tcW w:w="10612" w:type="dxa"/>
            <w:gridSpan w:val="5"/>
          </w:tcPr>
          <w:p w:rsidR="00E710EC" w:rsidRPr="00E710EC" w:rsidRDefault="00E710EC" w:rsidP="00E710EC">
            <w:pPr>
              <w:jc w:val="center"/>
            </w:pPr>
            <w:r w:rsidRPr="00E710EC">
              <w:t>(OR)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Enlighten Web of Things with suitable diagrams.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696E30">
            <w:pPr>
              <w:jc w:val="center"/>
            </w:pPr>
            <w:r>
              <w:t>20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a.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Elucidate about cloud services.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3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</w:pP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Name any two applications of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 under environmental monitoring.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3</w:t>
            </w:r>
          </w:p>
        </w:tc>
      </w:tr>
      <w:tr w:rsidR="00E710EC" w:rsidTr="00105081">
        <w:trPr>
          <w:trHeight w:val="302"/>
        </w:trPr>
        <w:tc>
          <w:tcPr>
            <w:tcW w:w="544" w:type="dxa"/>
          </w:tcPr>
          <w:p w:rsidR="00E710EC" w:rsidRDefault="00E710EC" w:rsidP="00E710EC">
            <w:pPr>
              <w:jc w:val="center"/>
            </w:pP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c.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Portray your perception about bandwidth utilization.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6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</w:pP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d.</w:t>
            </w: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Explicate </w:t>
            </w:r>
            <w:proofErr w:type="gramStart"/>
            <w:r>
              <w:rPr>
                <w:sz w:val="24"/>
              </w:rPr>
              <w:t xml:space="preserve">on  </w:t>
            </w:r>
            <w:proofErr w:type="spellStart"/>
            <w:r>
              <w:rPr>
                <w:sz w:val="24"/>
              </w:rPr>
              <w:t>IoT</w:t>
            </w:r>
            <w:proofErr w:type="spellEnd"/>
            <w:proofErr w:type="gramEnd"/>
            <w:r>
              <w:rPr>
                <w:sz w:val="24"/>
              </w:rPr>
              <w:t xml:space="preserve"> protocol stack with necessary diagrams.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8</w:t>
            </w:r>
          </w:p>
        </w:tc>
      </w:tr>
      <w:tr w:rsidR="00E710EC" w:rsidTr="00105081">
        <w:trPr>
          <w:trHeight w:val="219"/>
        </w:trPr>
        <w:tc>
          <w:tcPr>
            <w:tcW w:w="10612" w:type="dxa"/>
            <w:gridSpan w:val="5"/>
          </w:tcPr>
          <w:p w:rsidR="00E710EC" w:rsidRPr="00E710EC" w:rsidRDefault="00E710EC" w:rsidP="00E710EC">
            <w:pPr>
              <w:jc w:val="center"/>
            </w:pPr>
            <w:r w:rsidRPr="00E710EC">
              <w:t>(OR)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>Illustrate Home Automation Control System with suitable diagram.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0B7016">
            <w:pPr>
              <w:jc w:val="center"/>
            </w:pPr>
            <w:r>
              <w:t>20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Elucidate briefly about the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 performance measurement parameters.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CO2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20</w:t>
            </w:r>
          </w:p>
        </w:tc>
      </w:tr>
      <w:tr w:rsidR="00E710EC" w:rsidTr="00105081">
        <w:trPr>
          <w:trHeight w:val="219"/>
        </w:trPr>
        <w:tc>
          <w:tcPr>
            <w:tcW w:w="10612" w:type="dxa"/>
            <w:gridSpan w:val="5"/>
          </w:tcPr>
          <w:p w:rsidR="00E710EC" w:rsidRPr="00E710EC" w:rsidRDefault="00E710EC" w:rsidP="00E710EC">
            <w:pPr>
              <w:jc w:val="center"/>
            </w:pPr>
            <w:r w:rsidRPr="00E710EC">
              <w:t>(OR)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Reveal the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 communication patterns in detail.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CO2</w:t>
            </w:r>
          </w:p>
        </w:tc>
        <w:tc>
          <w:tcPr>
            <w:tcW w:w="924" w:type="dxa"/>
          </w:tcPr>
          <w:p w:rsidR="00E710EC" w:rsidRDefault="00E710EC" w:rsidP="000B7016">
            <w:pPr>
              <w:jc w:val="center"/>
            </w:pPr>
            <w:r>
              <w:t>20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Enlighten the concept of </w:t>
            </w:r>
            <w:proofErr w:type="spellStart"/>
            <w:r>
              <w:rPr>
                <w:sz w:val="24"/>
              </w:rPr>
              <w:t>subnetting</w:t>
            </w:r>
            <w:proofErr w:type="spellEnd"/>
            <w:r>
              <w:rPr>
                <w:sz w:val="24"/>
              </w:rPr>
              <w:t xml:space="preserve"> with an example</w:t>
            </w:r>
            <w:r w:rsidR="00F271B6">
              <w:rPr>
                <w:sz w:val="24"/>
              </w:rPr>
              <w:t xml:space="preserve"> and explain the application of </w:t>
            </w:r>
            <w:proofErr w:type="spellStart"/>
            <w:r w:rsidR="00F271B6">
              <w:rPr>
                <w:sz w:val="24"/>
              </w:rPr>
              <w:t>IoT</w:t>
            </w:r>
            <w:proofErr w:type="spellEnd"/>
            <w:r w:rsidR="00F271B6">
              <w:rPr>
                <w:sz w:val="24"/>
              </w:rPr>
              <w:t xml:space="preserve"> in industries.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CO3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20</w:t>
            </w:r>
          </w:p>
        </w:tc>
      </w:tr>
      <w:tr w:rsidR="00E710EC" w:rsidTr="00105081">
        <w:trPr>
          <w:trHeight w:val="219"/>
        </w:trPr>
        <w:tc>
          <w:tcPr>
            <w:tcW w:w="10612" w:type="dxa"/>
            <w:gridSpan w:val="5"/>
          </w:tcPr>
          <w:p w:rsidR="00E710EC" w:rsidRPr="00E710EC" w:rsidRDefault="00E710EC" w:rsidP="00E710EC">
            <w:pPr>
              <w:jc w:val="center"/>
            </w:pPr>
            <w:r w:rsidRPr="00E710EC">
              <w:t>(OR)</w:t>
            </w: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105081">
            <w:pPr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With necessary diagrams, portray the application </w:t>
            </w:r>
            <w:proofErr w:type="gramStart"/>
            <w:r>
              <w:rPr>
                <w:sz w:val="24"/>
              </w:rPr>
              <w:t xml:space="preserve">of  </w:t>
            </w:r>
            <w:proofErr w:type="spellStart"/>
            <w:r>
              <w:rPr>
                <w:sz w:val="24"/>
              </w:rPr>
              <w:t>IoT</w:t>
            </w:r>
            <w:proofErr w:type="spellEnd"/>
            <w:proofErr w:type="gramEnd"/>
            <w:r>
              <w:rPr>
                <w:sz w:val="24"/>
              </w:rPr>
              <w:t xml:space="preserve"> in the field of medicine.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CO3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20</w:t>
            </w:r>
          </w:p>
        </w:tc>
      </w:tr>
      <w:tr w:rsidR="00E710EC" w:rsidTr="00105081">
        <w:trPr>
          <w:trHeight w:val="259"/>
        </w:trPr>
        <w:tc>
          <w:tcPr>
            <w:tcW w:w="1247" w:type="dxa"/>
            <w:gridSpan w:val="2"/>
          </w:tcPr>
          <w:p w:rsidR="00E710EC" w:rsidRDefault="00E710EC" w:rsidP="00E710EC">
            <w:pPr>
              <w:jc w:val="center"/>
            </w:pPr>
          </w:p>
        </w:tc>
        <w:tc>
          <w:tcPr>
            <w:tcW w:w="7517" w:type="dxa"/>
          </w:tcPr>
          <w:p w:rsidR="00E710EC" w:rsidRDefault="00E710EC" w:rsidP="00E710EC">
            <w:pPr>
              <w:rPr>
                <w:sz w:val="24"/>
                <w:u w:val="single"/>
              </w:rPr>
            </w:pPr>
          </w:p>
          <w:p w:rsidR="00E710EC" w:rsidRDefault="00E710EC" w:rsidP="00E710EC">
            <w:pPr>
              <w:rPr>
                <w:sz w:val="24"/>
              </w:rPr>
            </w:pPr>
            <w:r w:rsidRPr="00E710EC">
              <w:rPr>
                <w:b/>
                <w:sz w:val="24"/>
                <w:u w:val="single"/>
              </w:rPr>
              <w:t>Compulsory</w:t>
            </w:r>
            <w:r>
              <w:rPr>
                <w:sz w:val="24"/>
                <w:u w:val="thick"/>
              </w:rPr>
              <w:t>: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</w:p>
        </w:tc>
      </w:tr>
      <w:tr w:rsidR="00E710EC" w:rsidTr="00105081">
        <w:trPr>
          <w:trHeight w:val="259"/>
        </w:trPr>
        <w:tc>
          <w:tcPr>
            <w:tcW w:w="544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2" w:type="dxa"/>
          </w:tcPr>
          <w:p w:rsidR="00E710EC" w:rsidRDefault="00E710EC" w:rsidP="00E710EC">
            <w:pPr>
              <w:jc w:val="center"/>
              <w:rPr>
                <w:sz w:val="24"/>
              </w:rPr>
            </w:pPr>
          </w:p>
        </w:tc>
        <w:tc>
          <w:tcPr>
            <w:tcW w:w="7517" w:type="dxa"/>
          </w:tcPr>
          <w:p w:rsidR="00E710EC" w:rsidRDefault="00E710EC" w:rsidP="00E710E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Depict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 layers </w:t>
            </w:r>
            <w:r w:rsidR="005A160A">
              <w:rPr>
                <w:sz w:val="24"/>
              </w:rPr>
              <w:t>with neat sketches</w:t>
            </w:r>
            <w:r>
              <w:rPr>
                <w:sz w:val="24"/>
              </w:rPr>
              <w:t xml:space="preserve"> and give details for each layer.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CO1</w:t>
            </w:r>
          </w:p>
        </w:tc>
        <w:tc>
          <w:tcPr>
            <w:tcW w:w="924" w:type="dxa"/>
          </w:tcPr>
          <w:p w:rsidR="00E710EC" w:rsidRDefault="00E710EC" w:rsidP="00E710EC">
            <w:pPr>
              <w:jc w:val="center"/>
            </w:pPr>
            <w:r>
              <w:t>20</w:t>
            </w:r>
          </w:p>
        </w:tc>
      </w:tr>
    </w:tbl>
    <w:p w:rsidR="00E84BA4" w:rsidRDefault="00E84BA4">
      <w:pPr>
        <w:spacing w:before="8"/>
        <w:rPr>
          <w:b/>
          <w:sz w:val="23"/>
        </w:rPr>
      </w:pPr>
    </w:p>
    <w:p w:rsidR="00E84BA4" w:rsidRDefault="003D2A76">
      <w:pPr>
        <w:pStyle w:val="Heading1"/>
        <w:ind w:left="3315" w:right="3277"/>
        <w:jc w:val="center"/>
      </w:pPr>
      <w:r>
        <w:t>ALL THE BEST</w:t>
      </w: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p w:rsidR="00E710EC" w:rsidRDefault="00E710EC">
      <w:pPr>
        <w:pStyle w:val="Heading1"/>
        <w:ind w:left="3315" w:right="3277"/>
        <w:jc w:val="center"/>
      </w:pPr>
    </w:p>
    <w:sectPr w:rsidR="00E710EC" w:rsidSect="00E84BA4">
      <w:type w:val="continuous"/>
      <w:pgSz w:w="12240" w:h="15840"/>
      <w:pgMar w:top="280" w:right="20" w:bottom="280" w:left="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84BA4"/>
    <w:rsid w:val="000B7016"/>
    <w:rsid w:val="00105081"/>
    <w:rsid w:val="00166E05"/>
    <w:rsid w:val="002008D8"/>
    <w:rsid w:val="00234196"/>
    <w:rsid w:val="002B057C"/>
    <w:rsid w:val="00387CB6"/>
    <w:rsid w:val="003D2A76"/>
    <w:rsid w:val="005A160A"/>
    <w:rsid w:val="005E02FC"/>
    <w:rsid w:val="00696E30"/>
    <w:rsid w:val="006A043B"/>
    <w:rsid w:val="00953958"/>
    <w:rsid w:val="00A05CDD"/>
    <w:rsid w:val="00C24656"/>
    <w:rsid w:val="00E710EC"/>
    <w:rsid w:val="00E84BA4"/>
    <w:rsid w:val="00EA2D07"/>
    <w:rsid w:val="00EF6F3D"/>
    <w:rsid w:val="00F064D7"/>
    <w:rsid w:val="00F271B6"/>
    <w:rsid w:val="00FB0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84BA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84BA4"/>
    <w:pPr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84BA4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E84BA4"/>
  </w:style>
  <w:style w:type="paragraph" w:customStyle="1" w:styleId="TableParagraph">
    <w:name w:val="Table Paragraph"/>
    <w:basedOn w:val="Normal"/>
    <w:uiPriority w:val="1"/>
    <w:qFormat/>
    <w:rsid w:val="00E84BA4"/>
    <w:pPr>
      <w:spacing w:line="273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2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A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dcterms:created xsi:type="dcterms:W3CDTF">2017-03-16T07:07:00Z</dcterms:created>
  <dcterms:modified xsi:type="dcterms:W3CDTF">2017-05-02T08:24:00Z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