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11" w:rsidRPr="00E824B7" w:rsidRDefault="00F75811" w:rsidP="00F75811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75811" w:rsidRDefault="00E21821" w:rsidP="00F7581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0.25pt;margin-top:-10.5pt;width:117.6pt;height:24.75pt;z-index:251662336" filled="f" stroked="f">
            <v:textbox style="mso-next-textbox:#_x0000_s1028">
              <w:txbxContent>
                <w:p w:rsidR="00F75811" w:rsidRPr="00C3743D" w:rsidRDefault="00F75811" w:rsidP="00F75811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75811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5811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5811" w:rsidRDefault="00E21821" w:rsidP="00F7581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9" type="#_x0000_t202" style="position:absolute;left:0;text-align:left;margin-left:195.75pt;margin-top:.45pt;width:260.25pt;height:33.65pt;z-index:251663360" filled="f" stroked="f">
            <v:textbox style="mso-next-textbox:#_x0000_s1029">
              <w:txbxContent>
                <w:p w:rsidR="00F75811" w:rsidRPr="003855F1" w:rsidRDefault="00F75811" w:rsidP="00F7581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75811" w:rsidRPr="00304757" w:rsidRDefault="00F75811" w:rsidP="00F7581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75811" w:rsidRPr="0005749E" w:rsidRDefault="00F75811" w:rsidP="00F7581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75811" w:rsidRPr="00DC3360" w:rsidRDefault="00F75811" w:rsidP="00F75811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75811" w:rsidRDefault="00F75811" w:rsidP="00F75811">
      <w:pPr>
        <w:pStyle w:val="Title"/>
        <w:ind w:firstLine="432"/>
        <w:rPr>
          <w:b/>
          <w:sz w:val="28"/>
          <w:szCs w:val="28"/>
        </w:rPr>
      </w:pPr>
    </w:p>
    <w:p w:rsidR="00F75811" w:rsidRDefault="00F75811" w:rsidP="00F758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Apr/May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F75811" w:rsidRPr="00CF7AD3" w:rsidTr="00141B44">
        <w:tc>
          <w:tcPr>
            <w:tcW w:w="1616" w:type="dxa"/>
          </w:tcPr>
          <w:p w:rsidR="00F75811" w:rsidRPr="0023104B" w:rsidRDefault="00F75811" w:rsidP="000A78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75811" w:rsidRPr="0023104B" w:rsidRDefault="00F75811" w:rsidP="000A78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75811" w:rsidRPr="0023104B" w:rsidRDefault="00F75811" w:rsidP="000A78D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F75811" w:rsidRPr="00727295" w:rsidRDefault="00F75811" w:rsidP="000A78D9">
            <w:pPr>
              <w:pStyle w:val="Title"/>
              <w:jc w:val="left"/>
              <w:rPr>
                <w:b/>
              </w:rPr>
            </w:pPr>
          </w:p>
        </w:tc>
      </w:tr>
      <w:tr w:rsidR="00F75811" w:rsidRPr="00CF7AD3" w:rsidTr="00141B44">
        <w:tc>
          <w:tcPr>
            <w:tcW w:w="1616" w:type="dxa"/>
          </w:tcPr>
          <w:p w:rsidR="00F75811" w:rsidRPr="0023104B" w:rsidRDefault="00F75811" w:rsidP="000A78D9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75811" w:rsidRPr="00727295" w:rsidRDefault="00F75811" w:rsidP="000A78D9">
            <w:pPr>
              <w:pStyle w:val="Title"/>
              <w:jc w:val="left"/>
              <w:rPr>
                <w:b/>
              </w:rPr>
            </w:pPr>
            <w:r w:rsidRPr="00727295">
              <w:rPr>
                <w:b/>
              </w:rPr>
              <w:t>14ME2018</w:t>
            </w:r>
          </w:p>
        </w:tc>
        <w:tc>
          <w:tcPr>
            <w:tcW w:w="1800" w:type="dxa"/>
          </w:tcPr>
          <w:p w:rsidR="00F75811" w:rsidRPr="0023104B" w:rsidRDefault="00F75811" w:rsidP="000A78D9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F75811" w:rsidRPr="0023104B" w:rsidRDefault="00F75811" w:rsidP="000A78D9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3hrs</w:t>
            </w:r>
          </w:p>
        </w:tc>
      </w:tr>
      <w:tr w:rsidR="00F75811" w:rsidRPr="00CF7AD3" w:rsidTr="00141B44">
        <w:tc>
          <w:tcPr>
            <w:tcW w:w="1616" w:type="dxa"/>
          </w:tcPr>
          <w:p w:rsidR="00F75811" w:rsidRPr="0023104B" w:rsidRDefault="00F75811" w:rsidP="000A78D9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 xml:space="preserve">Sub. </w:t>
            </w:r>
            <w:proofErr w:type="gramStart"/>
            <w:r w:rsidRPr="0023104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F75811" w:rsidRPr="00727295" w:rsidRDefault="00F75811" w:rsidP="000A78D9">
            <w:pPr>
              <w:pStyle w:val="Title"/>
              <w:jc w:val="left"/>
              <w:rPr>
                <w:b/>
              </w:rPr>
            </w:pPr>
            <w:r w:rsidRPr="00727295">
              <w:rPr>
                <w:b/>
                <w:szCs w:val="24"/>
              </w:rPr>
              <w:t>POWER PLANT ENGINEERING</w:t>
            </w:r>
            <w:r w:rsidRPr="0072729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F75811" w:rsidRPr="0023104B" w:rsidRDefault="00F75811" w:rsidP="000A78D9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 xml:space="preserve">Max. </w:t>
            </w:r>
            <w:proofErr w:type="gramStart"/>
            <w:r w:rsidRPr="0023104B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F75811" w:rsidRPr="0023104B" w:rsidRDefault="00F75811" w:rsidP="000A78D9">
            <w:pPr>
              <w:pStyle w:val="Title"/>
              <w:jc w:val="left"/>
              <w:rPr>
                <w:b/>
              </w:rPr>
            </w:pPr>
            <w:r w:rsidRPr="0023104B">
              <w:rPr>
                <w:b/>
              </w:rPr>
              <w:t>100</w:t>
            </w:r>
          </w:p>
        </w:tc>
      </w:tr>
    </w:tbl>
    <w:p w:rsidR="00F75811" w:rsidRDefault="00F75811" w:rsidP="00F75811">
      <w:pPr>
        <w:pStyle w:val="Title"/>
        <w:jc w:val="left"/>
        <w:rPr>
          <w:b/>
        </w:rPr>
      </w:pPr>
    </w:p>
    <w:p w:rsidR="00F75811" w:rsidRDefault="00F75811" w:rsidP="00F7581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75811" w:rsidRDefault="00F75811" w:rsidP="00F75811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7200"/>
        <w:gridCol w:w="1170"/>
        <w:gridCol w:w="900"/>
      </w:tblGrid>
      <w:tr w:rsidR="00F75811" w:rsidRPr="00141B44" w:rsidTr="0092103F">
        <w:trPr>
          <w:trHeight w:val="6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Q. No.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Sub Div.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Questions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 xml:space="preserve">Course </w:t>
            </w:r>
          </w:p>
          <w:p w:rsidR="00F75811" w:rsidRPr="00141B44" w:rsidRDefault="00F75811" w:rsidP="000A78D9">
            <w:pPr>
              <w:jc w:val="center"/>
            </w:pPr>
            <w:r w:rsidRPr="00141B44">
              <w:t>Outcome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Marks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1.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a.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pPr>
              <w:jc w:val="both"/>
            </w:pPr>
            <w:r w:rsidRPr="00141B44">
              <w:t xml:space="preserve">Illustrate with an example a combined </w:t>
            </w:r>
            <w:proofErr w:type="spellStart"/>
            <w:r w:rsidRPr="00141B44">
              <w:t>vapour</w:t>
            </w:r>
            <w:proofErr w:type="spellEnd"/>
            <w:r w:rsidRPr="00141B44">
              <w:t xml:space="preserve"> power cycle</w:t>
            </w:r>
            <w:r w:rsidR="007B74AA" w:rsidRPr="00141B44">
              <w:t>.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C37844" w:rsidP="000A78D9">
            <w:pPr>
              <w:ind w:left="542" w:right="-90" w:hanging="542"/>
              <w:jc w:val="center"/>
            </w:pPr>
            <w:r w:rsidRPr="00141B44">
              <w:t>6</w:t>
            </w:r>
          </w:p>
        </w:tc>
      </w:tr>
      <w:tr w:rsidR="00F75811" w:rsidRPr="00141B44" w:rsidTr="0092103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7B74AA" w:rsidP="000A78D9">
            <w:pPr>
              <w:jc w:val="center"/>
            </w:pPr>
            <w:r w:rsidRPr="00141B44">
              <w:t>b</w:t>
            </w:r>
            <w:r w:rsidR="00F75811" w:rsidRPr="00141B44">
              <w:t>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C37844" w:rsidP="00141B44">
            <w:pPr>
              <w:jc w:val="both"/>
            </w:pPr>
            <w:r w:rsidRPr="00141B44">
              <w:t xml:space="preserve">Explain the working of a coal based thermal power plant with a neat lay-out sketch.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5811" w:rsidRPr="00141B44" w:rsidRDefault="00F75811" w:rsidP="000A78D9">
            <w:pPr>
              <w:jc w:val="center"/>
            </w:pPr>
          </w:p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5811" w:rsidRPr="00141B44" w:rsidRDefault="00C37844" w:rsidP="000A78D9">
            <w:pPr>
              <w:ind w:left="542" w:right="-90" w:hanging="542"/>
              <w:jc w:val="center"/>
            </w:pPr>
            <w:r w:rsidRPr="00141B44">
              <w:t>14</w:t>
            </w:r>
          </w:p>
        </w:tc>
      </w:tr>
      <w:tr w:rsidR="00F75811" w:rsidRPr="00141B44" w:rsidTr="00141B44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(OR)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2.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a.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7B74AA" w:rsidP="00141B44">
            <w:pPr>
              <w:jc w:val="both"/>
            </w:pPr>
            <w:r w:rsidRPr="00141B44">
              <w:t>How is high pressure steam generated for use in modern thermal power plants? Support your answer with a neat sketch of the equipment used for the purpose.</w:t>
            </w:r>
            <w:r w:rsidR="00F75811" w:rsidRPr="00141B4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92103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b.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C17389" w:rsidP="00141B44">
            <w:pPr>
              <w:jc w:val="both"/>
            </w:pPr>
            <w:r w:rsidRPr="00141B44">
              <w:t xml:space="preserve">A boiler is required to generate 10 t/h of steam at 3 bar saturated and 1000 kW of power for which a back pressure turbine of </w:t>
            </w:r>
            <w:r w:rsidR="007973D3" w:rsidRPr="00141B44">
              <w:t>70% efficiency is to be used. Find the steam condition required at the inlet of the turbine.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5811" w:rsidRPr="00141B44" w:rsidRDefault="00F75811" w:rsidP="00141B44">
            <w:pPr>
              <w:jc w:val="center"/>
            </w:pPr>
            <w:r w:rsidRPr="00141B44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A26D0C" w:rsidP="000A78D9">
            <w:pPr>
              <w:jc w:val="center"/>
            </w:pPr>
            <w:r w:rsidRPr="00141B44">
              <w:t>3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A26D0C" w:rsidP="000A78D9">
            <w:pPr>
              <w:jc w:val="center"/>
            </w:pPr>
            <w:r w:rsidRPr="00141B44">
              <w:t>a</w:t>
            </w:r>
            <w:r w:rsidR="00F75811" w:rsidRPr="00141B44">
              <w:t>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990475" w:rsidP="00141B44">
            <w:pPr>
              <w:jc w:val="both"/>
            </w:pPr>
            <w:r w:rsidRPr="00141B44">
              <w:t>Differentiate between boiler accessories and boiler mountings, giving examples for each.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5811" w:rsidRPr="00141B44" w:rsidRDefault="00990475" w:rsidP="000A78D9">
            <w:pPr>
              <w:ind w:left="542" w:right="-90" w:hanging="542"/>
              <w:jc w:val="center"/>
            </w:pPr>
            <w:r w:rsidRPr="00141B44">
              <w:t>5</w:t>
            </w:r>
          </w:p>
        </w:tc>
      </w:tr>
      <w:tr w:rsidR="00F75811" w:rsidRPr="00141B44" w:rsidTr="0092103F">
        <w:trPr>
          <w:trHeight w:val="3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A26D0C" w:rsidP="000A78D9">
            <w:pPr>
              <w:jc w:val="center"/>
            </w:pPr>
            <w:r w:rsidRPr="00141B44">
              <w:t>b</w:t>
            </w:r>
            <w:r w:rsidR="00F75811" w:rsidRPr="00141B44">
              <w:t>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pPr>
              <w:jc w:val="both"/>
            </w:pPr>
            <w:r w:rsidRPr="00141B44">
              <w:t xml:space="preserve">How are </w:t>
            </w:r>
            <w:r w:rsidR="00990475" w:rsidRPr="00141B44">
              <w:t>cooling towers</w:t>
            </w:r>
            <w:r w:rsidRPr="00141B44">
              <w:t xml:space="preserve"> classified?</w:t>
            </w:r>
            <w:r w:rsidR="00990475" w:rsidRPr="00141B44">
              <w:t xml:space="preserve"> Sketch</w:t>
            </w:r>
            <w:r w:rsidR="000C7285" w:rsidRPr="00141B44">
              <w:t xml:space="preserve"> and label</w:t>
            </w:r>
            <w:r w:rsidR="00990475" w:rsidRPr="00141B44">
              <w:t xml:space="preserve"> anyone type.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A26D0C" w:rsidP="000A78D9">
            <w:pPr>
              <w:ind w:left="542" w:right="-90" w:hanging="542"/>
              <w:jc w:val="center"/>
            </w:pPr>
            <w:r w:rsidRPr="00141B44">
              <w:t>5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A26D0C" w:rsidP="000A78D9">
            <w:pPr>
              <w:jc w:val="center"/>
            </w:pPr>
            <w:r w:rsidRPr="00141B44">
              <w:t>c</w:t>
            </w:r>
            <w:r w:rsidR="00F75811" w:rsidRPr="00141B44">
              <w:t>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pPr>
              <w:jc w:val="both"/>
            </w:pPr>
            <w:r w:rsidRPr="00141B44">
              <w:t xml:space="preserve">With a neat sketch explain the construction and operation </w:t>
            </w:r>
            <w:r w:rsidR="00A26D0C" w:rsidRPr="00141B44">
              <w:t>of a pulverized type combustion system in coal based thermal power plants.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A26D0C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141B44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(OR)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4.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a.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8B4D29" w:rsidP="00141B44">
            <w:pPr>
              <w:jc w:val="both"/>
            </w:pPr>
            <w:r w:rsidRPr="00141B44">
              <w:t>Sketch and explain the operation</w:t>
            </w:r>
            <w:r w:rsidR="00F75811" w:rsidRPr="00141B44">
              <w:t xml:space="preserve"> of </w:t>
            </w:r>
            <w:r w:rsidRPr="00141B44">
              <w:t xml:space="preserve">a </w:t>
            </w:r>
            <w:r w:rsidR="00F75811" w:rsidRPr="00141B44">
              <w:t>close</w:t>
            </w:r>
            <w:r w:rsidRPr="00141B44">
              <w:t>d cycle gas turbine power plant.</w:t>
            </w:r>
            <w:r w:rsidR="00F75811" w:rsidRPr="00141B44">
              <w:t xml:space="preserve"> </w:t>
            </w:r>
            <w:r w:rsidRPr="00141B44">
              <w:t>What are its advantages over an open cycle plant?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b.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743EE6" w:rsidP="00141B44">
            <w:pPr>
              <w:jc w:val="both"/>
            </w:pPr>
            <w:r w:rsidRPr="00141B44">
              <w:t xml:space="preserve">In a </w:t>
            </w:r>
            <w:proofErr w:type="spellStart"/>
            <w:r w:rsidRPr="00141B44">
              <w:t>Brayton</w:t>
            </w:r>
            <w:proofErr w:type="spellEnd"/>
            <w:r w:rsidRPr="00141B44">
              <w:t xml:space="preserve"> cycle based power plant, the air at the inlet is at 27</w:t>
            </w:r>
            <w:r w:rsidRPr="00141B44">
              <w:sym w:font="Symbol" w:char="F0B0"/>
            </w:r>
            <w:r w:rsidRPr="00141B44">
              <w:t xml:space="preserve">C, 0.1 </w:t>
            </w:r>
            <w:proofErr w:type="spellStart"/>
            <w:r w:rsidRPr="00141B44">
              <w:t>MPa</w:t>
            </w:r>
            <w:proofErr w:type="spellEnd"/>
            <w:r w:rsidRPr="00141B44">
              <w:t>. The pressure ratio is 6.25 and the maximum temperature is 800</w:t>
            </w:r>
            <w:r w:rsidRPr="00141B44">
              <w:sym w:font="Symbol" w:char="F0B0"/>
            </w:r>
            <w:r w:rsidRPr="00141B44">
              <w:t>C. Find (a) the compressor work per kg of air (b) the turbine work per kg or air (c) the heat supplied per kg of air, and (d) the cycle efficiency.</w:t>
            </w:r>
            <w:r w:rsidR="00F75811" w:rsidRPr="00141B44">
              <w:t xml:space="preserve"> Take Cp = 1.005 kJ/</w:t>
            </w:r>
            <w:proofErr w:type="spellStart"/>
            <w:r w:rsidR="00F75811" w:rsidRPr="00141B44">
              <w:t>kg.K</w:t>
            </w:r>
            <w:proofErr w:type="spellEnd"/>
            <w:r w:rsidR="00F75811" w:rsidRPr="00141B44">
              <w:t xml:space="preserve"> and </w:t>
            </w:r>
            <w:r w:rsidR="00F75811" w:rsidRPr="00141B44">
              <w:sym w:font="Symbol" w:char="F067"/>
            </w:r>
            <w:r w:rsidR="00F75811" w:rsidRPr="00141B44">
              <w:t xml:space="preserve"> = 1.4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5811" w:rsidRPr="00141B44" w:rsidRDefault="00F75811" w:rsidP="00141B44">
            <w:pPr>
              <w:jc w:val="center"/>
            </w:pPr>
            <w:r w:rsidRPr="00141B44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5.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a.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4A023B" w:rsidP="00141B44">
            <w:pPr>
              <w:jc w:val="both"/>
            </w:pPr>
            <w:r w:rsidRPr="00141B44">
              <w:t>How does electricity generation happen with a</w:t>
            </w:r>
            <w:r w:rsidR="00F75811" w:rsidRPr="00141B44">
              <w:t xml:space="preserve"> pressurized water </w:t>
            </w:r>
            <w:r w:rsidRPr="00141B44">
              <w:t>nuclear reactor?</w:t>
            </w:r>
            <w:r w:rsidR="00F75811" w:rsidRPr="00141B44">
              <w:t xml:space="preserve"> Illustrate with neat sketches.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b.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pPr>
              <w:jc w:val="both"/>
            </w:pPr>
            <w:r w:rsidRPr="00141B44">
              <w:t xml:space="preserve">Elaborate on the choice of materials used </w:t>
            </w:r>
            <w:r w:rsidR="004A023B" w:rsidRPr="00141B44">
              <w:t>for fuel rods, radiation shield and moderator in</w:t>
            </w:r>
            <w:r w:rsidRPr="00141B44">
              <w:t xml:space="preserve"> nuclear power plants.</w:t>
            </w:r>
            <w:r w:rsidRPr="00141B44">
              <w:tab/>
            </w:r>
            <w:r w:rsidRPr="00141B44">
              <w:tab/>
            </w:r>
            <w:r w:rsidRPr="00141B44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141B44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(OR)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6.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a.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050E7F" w:rsidP="00141B44">
            <w:pPr>
              <w:jc w:val="both"/>
            </w:pPr>
            <w:r w:rsidRPr="00141B44">
              <w:t>Sketch and label the components of</w:t>
            </w:r>
            <w:r w:rsidR="00F75811" w:rsidRPr="00141B44">
              <w:t xml:space="preserve"> a diesel power plant.</w:t>
            </w:r>
            <w:r w:rsidRPr="00141B44">
              <w:t xml:space="preserve"> What are its advantages?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b.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050E7F" w:rsidP="00141B44">
            <w:pPr>
              <w:jc w:val="both"/>
            </w:pPr>
            <w:r w:rsidRPr="00141B44">
              <w:t xml:space="preserve">With a neat sketch explain the working </w:t>
            </w:r>
            <w:r w:rsidR="00F75811" w:rsidRPr="00141B44">
              <w:t>of hydroelectric power plants.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050E7F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7.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a.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2C2DF7">
            <w:pPr>
              <w:jc w:val="both"/>
            </w:pPr>
            <w:r w:rsidRPr="00141B44">
              <w:t xml:space="preserve">List </w:t>
            </w:r>
            <w:r w:rsidR="002C2DF7">
              <w:t>any two</w:t>
            </w:r>
            <w:r w:rsidRPr="00141B44">
              <w:t xml:space="preserve"> </w:t>
            </w:r>
            <w:r w:rsidR="00572441" w:rsidRPr="00141B44">
              <w:t>harmful effects of</w:t>
            </w:r>
            <w:r w:rsidRPr="00141B44">
              <w:t xml:space="preserve"> pollutants from a coal based thermal power plant.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CO4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2</w:t>
            </w:r>
          </w:p>
        </w:tc>
      </w:tr>
      <w:tr w:rsidR="00F7581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b.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pPr>
              <w:jc w:val="both"/>
            </w:pPr>
            <w:r w:rsidRPr="00141B44">
              <w:t xml:space="preserve">Describe with sketches the </w:t>
            </w:r>
            <w:proofErr w:type="spellStart"/>
            <w:r w:rsidRPr="00141B44">
              <w:t>processs</w:t>
            </w:r>
            <w:proofErr w:type="spellEnd"/>
            <w:r w:rsidRPr="00141B44">
              <w:t xml:space="preserve"> of </w:t>
            </w:r>
            <w:proofErr w:type="spellStart"/>
            <w:r w:rsidR="00572441" w:rsidRPr="00141B44">
              <w:t>NO</w:t>
            </w:r>
            <w:r w:rsidR="00572441" w:rsidRPr="00141B44">
              <w:rPr>
                <w:vertAlign w:val="subscript"/>
              </w:rPr>
              <w:t>x</w:t>
            </w:r>
            <w:proofErr w:type="spellEnd"/>
            <w:r w:rsidRPr="00141B44">
              <w:t xml:space="preserve"> removal from flue gases.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CO4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8</w:t>
            </w:r>
          </w:p>
        </w:tc>
      </w:tr>
      <w:tr w:rsidR="00572441" w:rsidRPr="00141B44" w:rsidTr="0092103F">
        <w:trPr>
          <w:trHeight w:val="4"/>
        </w:trPr>
        <w:tc>
          <w:tcPr>
            <w:tcW w:w="648" w:type="dxa"/>
            <w:shd w:val="clear" w:color="auto" w:fill="auto"/>
          </w:tcPr>
          <w:p w:rsidR="00572441" w:rsidRPr="00141B44" w:rsidRDefault="0057244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72441" w:rsidRPr="00141B44" w:rsidRDefault="00572441" w:rsidP="000A78D9">
            <w:pPr>
              <w:jc w:val="center"/>
            </w:pPr>
            <w:r w:rsidRPr="00141B44">
              <w:t>c.</w:t>
            </w:r>
          </w:p>
        </w:tc>
        <w:tc>
          <w:tcPr>
            <w:tcW w:w="7200" w:type="dxa"/>
            <w:shd w:val="clear" w:color="auto" w:fill="auto"/>
          </w:tcPr>
          <w:p w:rsidR="00572441" w:rsidRPr="00141B44" w:rsidRDefault="00572441" w:rsidP="00141B44">
            <w:pPr>
              <w:jc w:val="both"/>
            </w:pPr>
            <w:r w:rsidRPr="00141B44">
              <w:t>How is fly ash separated using electrostatic precipitators in thermal power plants.</w:t>
            </w:r>
          </w:p>
        </w:tc>
        <w:tc>
          <w:tcPr>
            <w:tcW w:w="1170" w:type="dxa"/>
            <w:shd w:val="clear" w:color="auto" w:fill="auto"/>
          </w:tcPr>
          <w:p w:rsidR="00572441" w:rsidRPr="00141B44" w:rsidRDefault="00572441" w:rsidP="00141B44">
            <w:pPr>
              <w:jc w:val="center"/>
            </w:pPr>
            <w:r w:rsidRPr="00141B44">
              <w:t>CO4</w:t>
            </w:r>
          </w:p>
        </w:tc>
        <w:tc>
          <w:tcPr>
            <w:tcW w:w="900" w:type="dxa"/>
            <w:shd w:val="clear" w:color="auto" w:fill="auto"/>
          </w:tcPr>
          <w:p w:rsidR="00572441" w:rsidRPr="00141B44" w:rsidRDefault="00572441" w:rsidP="000A78D9">
            <w:pPr>
              <w:ind w:left="542" w:right="-90" w:hanging="542"/>
              <w:jc w:val="center"/>
            </w:pPr>
            <w:r w:rsidRPr="00141B44">
              <w:t>10</w:t>
            </w:r>
          </w:p>
        </w:tc>
      </w:tr>
      <w:tr w:rsidR="00F75811" w:rsidRPr="00141B44" w:rsidTr="00141B44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2C2DF7" w:rsidRPr="00141B44" w:rsidRDefault="00F75811" w:rsidP="00266366">
            <w:pPr>
              <w:ind w:left="542" w:right="-90" w:hanging="542"/>
              <w:jc w:val="center"/>
            </w:pPr>
            <w:r w:rsidRPr="00141B44">
              <w:t>(OR)</w:t>
            </w:r>
          </w:p>
        </w:tc>
      </w:tr>
      <w:tr w:rsidR="00F75811" w:rsidRPr="00141B44" w:rsidTr="0092103F">
        <w:trPr>
          <w:trHeight w:val="2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lastRenderedPageBreak/>
              <w:t>8.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a.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r w:rsidRPr="00141B44">
              <w:t xml:space="preserve">How </w:t>
            </w:r>
            <w:r w:rsidR="00B247ED" w:rsidRPr="00141B44">
              <w:t>is</w:t>
            </w:r>
            <w:r w:rsidRPr="00141B44">
              <w:t xml:space="preserve"> a load curve</w:t>
            </w:r>
            <w:r w:rsidR="00B247ED" w:rsidRPr="00141B44">
              <w:t xml:space="preserve"> drawn</w:t>
            </w:r>
            <w:r w:rsidRPr="00141B44">
              <w:t>?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CO3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2</w:t>
            </w:r>
          </w:p>
        </w:tc>
      </w:tr>
      <w:tr w:rsidR="00F75811" w:rsidRPr="00141B44" w:rsidTr="0092103F">
        <w:trPr>
          <w:trHeight w:val="2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b.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r w:rsidRPr="00141B44">
              <w:t xml:space="preserve">Define </w:t>
            </w:r>
            <w:proofErr w:type="spellStart"/>
            <w:r w:rsidRPr="00141B44">
              <w:t>i</w:t>
            </w:r>
            <w:proofErr w:type="spellEnd"/>
            <w:r w:rsidRPr="00141B44">
              <w:t xml:space="preserve">) </w:t>
            </w:r>
            <w:r w:rsidR="00736336" w:rsidRPr="00141B44">
              <w:t>Diversity</w:t>
            </w:r>
            <w:r w:rsidRPr="00141B44">
              <w:t xml:space="preserve"> factor and ii) Capacity factor as applied to power plants.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CO3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4</w:t>
            </w:r>
          </w:p>
        </w:tc>
      </w:tr>
      <w:tr w:rsidR="00F75811" w:rsidRPr="00141B44" w:rsidTr="0092103F">
        <w:trPr>
          <w:trHeight w:val="2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c.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pPr>
              <w:pStyle w:val="ListParagraph"/>
              <w:ind w:left="46"/>
            </w:pPr>
            <w:r w:rsidRPr="00141B44">
              <w:t>The loads on a power plant with respect to ti</w:t>
            </w:r>
            <w:r w:rsidR="00C578C1" w:rsidRPr="00141B44">
              <w:t>me for 24 hours are tabled as follows:</w:t>
            </w:r>
          </w:p>
          <w:p w:rsidR="00F75811" w:rsidRPr="00141B44" w:rsidRDefault="00F75811" w:rsidP="00141B44">
            <w:pPr>
              <w:pStyle w:val="ListParagraph"/>
            </w:pPr>
          </w:p>
          <w:tbl>
            <w:tblPr>
              <w:tblW w:w="70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24"/>
              <w:gridCol w:w="683"/>
              <w:gridCol w:w="810"/>
              <w:gridCol w:w="900"/>
              <w:gridCol w:w="990"/>
              <w:gridCol w:w="990"/>
              <w:gridCol w:w="900"/>
              <w:gridCol w:w="946"/>
            </w:tblGrid>
            <w:tr w:rsidR="00F75811" w:rsidRPr="00141B44" w:rsidTr="0092103F">
              <w:trPr>
                <w:trHeight w:val="480"/>
              </w:trPr>
              <w:tc>
                <w:tcPr>
                  <w:tcW w:w="824" w:type="dxa"/>
                </w:tcPr>
                <w:p w:rsidR="00F75811" w:rsidRPr="00141B44" w:rsidRDefault="00F75811" w:rsidP="00141B44">
                  <w:pPr>
                    <w:pStyle w:val="ListParagraph"/>
                    <w:ind w:left="0"/>
                  </w:pPr>
                  <w:r w:rsidRPr="00141B44">
                    <w:t>Time, Hrs</w:t>
                  </w:r>
                </w:p>
              </w:tc>
              <w:tc>
                <w:tcPr>
                  <w:tcW w:w="683" w:type="dxa"/>
                </w:tcPr>
                <w:p w:rsidR="00F75811" w:rsidRPr="00141B44" w:rsidRDefault="00F75811" w:rsidP="00141B44">
                  <w:pPr>
                    <w:pStyle w:val="ListParagraph"/>
                    <w:ind w:left="0"/>
                  </w:pPr>
                  <w:r w:rsidRPr="00141B44">
                    <w:t>0 - 6</w:t>
                  </w:r>
                </w:p>
              </w:tc>
              <w:tc>
                <w:tcPr>
                  <w:tcW w:w="810" w:type="dxa"/>
                </w:tcPr>
                <w:p w:rsidR="00F75811" w:rsidRPr="00141B44" w:rsidRDefault="00F75811" w:rsidP="00141B44">
                  <w:pPr>
                    <w:pStyle w:val="ListParagraph"/>
                    <w:ind w:left="0"/>
                  </w:pPr>
                  <w:r w:rsidRPr="00141B44">
                    <w:t xml:space="preserve">6 - </w:t>
                  </w:r>
                  <w:r w:rsidR="00042E60" w:rsidRPr="00141B44">
                    <w:t>10</w:t>
                  </w:r>
                </w:p>
              </w:tc>
              <w:tc>
                <w:tcPr>
                  <w:tcW w:w="900" w:type="dxa"/>
                </w:tcPr>
                <w:p w:rsidR="00F75811" w:rsidRPr="00141B44" w:rsidRDefault="00042E60" w:rsidP="00141B44">
                  <w:pPr>
                    <w:pStyle w:val="ListParagraph"/>
                    <w:ind w:left="0"/>
                  </w:pPr>
                  <w:r w:rsidRPr="00141B44">
                    <w:t>10</w:t>
                  </w:r>
                  <w:r w:rsidR="00F75811" w:rsidRPr="00141B44">
                    <w:t xml:space="preserve"> - 12</w:t>
                  </w:r>
                </w:p>
              </w:tc>
              <w:tc>
                <w:tcPr>
                  <w:tcW w:w="990" w:type="dxa"/>
                </w:tcPr>
                <w:p w:rsidR="00F75811" w:rsidRPr="00141B44" w:rsidRDefault="00F75811" w:rsidP="00141B44">
                  <w:pPr>
                    <w:pStyle w:val="ListParagraph"/>
                    <w:ind w:left="0"/>
                  </w:pPr>
                  <w:r w:rsidRPr="00141B44">
                    <w:t>12 - 1</w:t>
                  </w:r>
                  <w:r w:rsidR="00042E60" w:rsidRPr="00141B44">
                    <w:t>6</w:t>
                  </w:r>
                </w:p>
              </w:tc>
              <w:tc>
                <w:tcPr>
                  <w:tcW w:w="990" w:type="dxa"/>
                </w:tcPr>
                <w:p w:rsidR="00F75811" w:rsidRPr="00141B44" w:rsidRDefault="00042E60" w:rsidP="00141B44">
                  <w:pPr>
                    <w:pStyle w:val="ListParagraph"/>
                    <w:ind w:left="0"/>
                  </w:pPr>
                  <w:r w:rsidRPr="00141B44">
                    <w:t>16</w:t>
                  </w:r>
                  <w:r w:rsidR="00F75811" w:rsidRPr="00141B44">
                    <w:t xml:space="preserve"> </w:t>
                  </w:r>
                  <w:r w:rsidR="00727295" w:rsidRPr="00141B44">
                    <w:t>–</w:t>
                  </w:r>
                  <w:r w:rsidR="00F75811" w:rsidRPr="00141B44">
                    <w:t xml:space="preserve"> </w:t>
                  </w:r>
                  <w:r w:rsidRPr="00141B44">
                    <w:t>20</w:t>
                  </w:r>
                </w:p>
              </w:tc>
              <w:tc>
                <w:tcPr>
                  <w:tcW w:w="900" w:type="dxa"/>
                </w:tcPr>
                <w:p w:rsidR="00F75811" w:rsidRPr="00141B44" w:rsidRDefault="00042E60" w:rsidP="00141B44">
                  <w:pPr>
                    <w:pStyle w:val="ListParagraph"/>
                    <w:ind w:left="0"/>
                  </w:pPr>
                  <w:r w:rsidRPr="00141B44">
                    <w:t>20</w:t>
                  </w:r>
                  <w:r w:rsidR="00F75811" w:rsidRPr="00141B44">
                    <w:t xml:space="preserve"> - 22</w:t>
                  </w:r>
                </w:p>
              </w:tc>
              <w:tc>
                <w:tcPr>
                  <w:tcW w:w="946" w:type="dxa"/>
                </w:tcPr>
                <w:p w:rsidR="00F75811" w:rsidRPr="00141B44" w:rsidRDefault="00F75811" w:rsidP="00141B44">
                  <w:pPr>
                    <w:pStyle w:val="ListParagraph"/>
                    <w:ind w:left="0"/>
                  </w:pPr>
                  <w:r w:rsidRPr="00141B44">
                    <w:t>22 - 24</w:t>
                  </w:r>
                </w:p>
              </w:tc>
            </w:tr>
            <w:tr w:rsidR="00F75811" w:rsidRPr="00141B44" w:rsidTr="0092103F">
              <w:trPr>
                <w:trHeight w:val="506"/>
              </w:trPr>
              <w:tc>
                <w:tcPr>
                  <w:tcW w:w="824" w:type="dxa"/>
                </w:tcPr>
                <w:p w:rsidR="00F75811" w:rsidRPr="00141B44" w:rsidRDefault="00F75811" w:rsidP="00141B44">
                  <w:pPr>
                    <w:pStyle w:val="ListParagraph"/>
                    <w:ind w:left="0"/>
                  </w:pPr>
                  <w:r w:rsidRPr="00141B44">
                    <w:t>Load, MW</w:t>
                  </w:r>
                </w:p>
              </w:tc>
              <w:tc>
                <w:tcPr>
                  <w:tcW w:w="683" w:type="dxa"/>
                </w:tcPr>
                <w:p w:rsidR="00F75811" w:rsidRPr="00141B44" w:rsidRDefault="00042E60" w:rsidP="00141B44">
                  <w:pPr>
                    <w:pStyle w:val="ListParagraph"/>
                    <w:ind w:left="0"/>
                  </w:pPr>
                  <w:r w:rsidRPr="00141B44">
                    <w:t>3</w:t>
                  </w:r>
                  <w:r w:rsidR="00F75811" w:rsidRPr="00141B44">
                    <w:t>0</w:t>
                  </w:r>
                </w:p>
              </w:tc>
              <w:tc>
                <w:tcPr>
                  <w:tcW w:w="810" w:type="dxa"/>
                </w:tcPr>
                <w:p w:rsidR="00F75811" w:rsidRPr="00141B44" w:rsidRDefault="00042E60" w:rsidP="00141B44">
                  <w:pPr>
                    <w:pStyle w:val="ListParagraph"/>
                    <w:ind w:left="0"/>
                  </w:pPr>
                  <w:r w:rsidRPr="00141B44">
                    <w:t>7</w:t>
                  </w:r>
                  <w:r w:rsidR="00F75811" w:rsidRPr="00141B44">
                    <w:t>0</w:t>
                  </w:r>
                </w:p>
              </w:tc>
              <w:tc>
                <w:tcPr>
                  <w:tcW w:w="900" w:type="dxa"/>
                </w:tcPr>
                <w:p w:rsidR="00F75811" w:rsidRPr="00141B44" w:rsidRDefault="00042E60" w:rsidP="00141B44">
                  <w:pPr>
                    <w:pStyle w:val="ListParagraph"/>
                    <w:ind w:left="0"/>
                  </w:pPr>
                  <w:r w:rsidRPr="00141B44">
                    <w:t>9</w:t>
                  </w:r>
                  <w:r w:rsidR="00F75811" w:rsidRPr="00141B44">
                    <w:t>0</w:t>
                  </w:r>
                </w:p>
              </w:tc>
              <w:tc>
                <w:tcPr>
                  <w:tcW w:w="990" w:type="dxa"/>
                </w:tcPr>
                <w:p w:rsidR="00F75811" w:rsidRPr="00141B44" w:rsidRDefault="00042E60" w:rsidP="00141B44">
                  <w:pPr>
                    <w:pStyle w:val="ListParagraph"/>
                    <w:ind w:left="0"/>
                  </w:pPr>
                  <w:r w:rsidRPr="00141B44">
                    <w:t>6</w:t>
                  </w:r>
                  <w:r w:rsidR="00F75811" w:rsidRPr="00141B44">
                    <w:t>0</w:t>
                  </w:r>
                </w:p>
              </w:tc>
              <w:tc>
                <w:tcPr>
                  <w:tcW w:w="990" w:type="dxa"/>
                </w:tcPr>
                <w:p w:rsidR="00F75811" w:rsidRPr="00141B44" w:rsidRDefault="00042E60" w:rsidP="00141B44">
                  <w:pPr>
                    <w:pStyle w:val="ListParagraph"/>
                    <w:ind w:left="0"/>
                  </w:pPr>
                  <w:r w:rsidRPr="00141B44">
                    <w:t>10</w:t>
                  </w:r>
                  <w:r w:rsidR="00F75811" w:rsidRPr="00141B44">
                    <w:t>0</w:t>
                  </w:r>
                </w:p>
              </w:tc>
              <w:tc>
                <w:tcPr>
                  <w:tcW w:w="900" w:type="dxa"/>
                </w:tcPr>
                <w:p w:rsidR="00F75811" w:rsidRPr="00141B44" w:rsidRDefault="00F75811" w:rsidP="00141B44">
                  <w:pPr>
                    <w:pStyle w:val="ListParagraph"/>
                    <w:ind w:left="0"/>
                  </w:pPr>
                  <w:r w:rsidRPr="00141B44">
                    <w:t>80</w:t>
                  </w:r>
                </w:p>
              </w:tc>
              <w:tc>
                <w:tcPr>
                  <w:tcW w:w="946" w:type="dxa"/>
                </w:tcPr>
                <w:p w:rsidR="00F75811" w:rsidRPr="00141B44" w:rsidRDefault="00042E60" w:rsidP="00141B44">
                  <w:pPr>
                    <w:pStyle w:val="ListParagraph"/>
                    <w:ind w:left="0"/>
                  </w:pPr>
                  <w:r w:rsidRPr="00141B44">
                    <w:t>6</w:t>
                  </w:r>
                  <w:r w:rsidR="00F75811" w:rsidRPr="00141B44">
                    <w:t>0</w:t>
                  </w:r>
                </w:p>
              </w:tc>
            </w:tr>
          </w:tbl>
          <w:p w:rsidR="00F75811" w:rsidRPr="00141B44" w:rsidRDefault="00F75811" w:rsidP="00141B44">
            <w:pPr>
              <w:jc w:val="both"/>
            </w:pPr>
            <w:r w:rsidRPr="00141B44">
              <w:t>C</w:t>
            </w:r>
            <w:r w:rsidR="00042E60" w:rsidRPr="00141B44">
              <w:t>onstruct the load curve and compute</w:t>
            </w:r>
            <w:r w:rsidRPr="00141B44">
              <w:t xml:space="preserve"> load factor of the pow</w:t>
            </w:r>
            <w:r w:rsidR="00042E60" w:rsidRPr="00141B44">
              <w:t>er station. If the loads above 7</w:t>
            </w:r>
            <w:r w:rsidRPr="00141B44">
              <w:t xml:space="preserve">0 MW are taken by a stand-by unit of </w:t>
            </w:r>
            <w:r w:rsidR="00042E60" w:rsidRPr="00141B44">
              <w:t>3</w:t>
            </w:r>
            <w:r w:rsidRPr="00141B44">
              <w:t xml:space="preserve">0 MW </w:t>
            </w:r>
            <w:proofErr w:type="gramStart"/>
            <w:r w:rsidRPr="00141B44">
              <w:t>capacity</w:t>
            </w:r>
            <w:proofErr w:type="gramEnd"/>
            <w:r w:rsidRPr="00141B44">
              <w:t>, find the load factor of the stand-by unit.</w:t>
            </w:r>
            <w:r w:rsidRPr="00141B44">
              <w:tab/>
            </w:r>
            <w:r w:rsidRPr="00141B44">
              <w:tab/>
            </w:r>
            <w:r w:rsidRPr="00141B44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5811" w:rsidRPr="00141B44" w:rsidRDefault="00F75811" w:rsidP="00141B44">
            <w:pPr>
              <w:jc w:val="center"/>
            </w:pPr>
            <w:r w:rsidRPr="00141B44">
              <w:t>CO</w:t>
            </w:r>
            <w:r w:rsidR="00283D5C" w:rsidRPr="00141B44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14</w:t>
            </w:r>
          </w:p>
        </w:tc>
      </w:tr>
      <w:tr w:rsidR="00F75811" w:rsidRPr="00141B44" w:rsidTr="0092103F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41B44" w:rsidRDefault="00141B44" w:rsidP="000A78D9">
            <w:pPr>
              <w:rPr>
                <w:b/>
                <w:u w:val="single"/>
              </w:rPr>
            </w:pPr>
          </w:p>
          <w:p w:rsidR="00F75811" w:rsidRPr="00141B44" w:rsidRDefault="00F75811" w:rsidP="000A78D9">
            <w:pPr>
              <w:rPr>
                <w:u w:val="single"/>
              </w:rPr>
            </w:pPr>
            <w:r w:rsidRPr="00141B44">
              <w:rPr>
                <w:b/>
                <w:u w:val="single"/>
              </w:rPr>
              <w:t>Compulsory</w:t>
            </w:r>
            <w:r w:rsidRPr="00141B44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</w:p>
        </w:tc>
      </w:tr>
      <w:tr w:rsidR="00F75811" w:rsidRPr="00141B44" w:rsidTr="0092103F">
        <w:trPr>
          <w:trHeight w:val="2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9.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a.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pPr>
              <w:jc w:val="both"/>
            </w:pPr>
            <w:r w:rsidRPr="00141B44">
              <w:t>Explain with a neat sketch</w:t>
            </w:r>
            <w:r w:rsidR="00E479CF" w:rsidRPr="00141B44">
              <w:t xml:space="preserve"> the principle of electricity generation using</w:t>
            </w:r>
            <w:r w:rsidRPr="00141B44">
              <w:t xml:space="preserve"> a magneto</w:t>
            </w:r>
            <w:r w:rsidR="0092103F">
              <w:t xml:space="preserve"> </w:t>
            </w:r>
            <w:r w:rsidRPr="00141B44">
              <w:t>hydrodynamic power plant.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14</w:t>
            </w:r>
          </w:p>
        </w:tc>
      </w:tr>
      <w:tr w:rsidR="00F75811" w:rsidRPr="00141B44" w:rsidTr="0092103F">
        <w:trPr>
          <w:trHeight w:val="2"/>
        </w:trPr>
        <w:tc>
          <w:tcPr>
            <w:tcW w:w="648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jc w:val="center"/>
            </w:pPr>
            <w:r w:rsidRPr="00141B44">
              <w:t>b.</w:t>
            </w:r>
          </w:p>
        </w:tc>
        <w:tc>
          <w:tcPr>
            <w:tcW w:w="7200" w:type="dxa"/>
            <w:shd w:val="clear" w:color="auto" w:fill="auto"/>
          </w:tcPr>
          <w:p w:rsidR="00F75811" w:rsidRPr="00141B44" w:rsidRDefault="00F75811" w:rsidP="00141B44">
            <w:pPr>
              <w:jc w:val="both"/>
            </w:pPr>
            <w:r w:rsidRPr="00141B44">
              <w:t xml:space="preserve">How is electricity generation possible with </w:t>
            </w:r>
            <w:r w:rsidR="002723F0" w:rsidRPr="00141B44">
              <w:t xml:space="preserve">ocean </w:t>
            </w:r>
            <w:r w:rsidRPr="00141B44">
              <w:t xml:space="preserve">thermal </w:t>
            </w:r>
            <w:r w:rsidR="002723F0" w:rsidRPr="00141B44">
              <w:t>power plants</w:t>
            </w:r>
            <w:r w:rsidRPr="00141B44">
              <w:t>? Draw a neat sketch.</w:t>
            </w:r>
          </w:p>
        </w:tc>
        <w:tc>
          <w:tcPr>
            <w:tcW w:w="1170" w:type="dxa"/>
            <w:shd w:val="clear" w:color="auto" w:fill="auto"/>
          </w:tcPr>
          <w:p w:rsidR="00F75811" w:rsidRPr="00141B44" w:rsidRDefault="00F75811" w:rsidP="00141B44">
            <w:pPr>
              <w:jc w:val="center"/>
            </w:pPr>
            <w:r w:rsidRPr="00141B44">
              <w:t>CO1</w:t>
            </w:r>
          </w:p>
        </w:tc>
        <w:tc>
          <w:tcPr>
            <w:tcW w:w="900" w:type="dxa"/>
            <w:shd w:val="clear" w:color="auto" w:fill="auto"/>
          </w:tcPr>
          <w:p w:rsidR="00F75811" w:rsidRPr="00141B44" w:rsidRDefault="00F75811" w:rsidP="000A78D9">
            <w:pPr>
              <w:ind w:left="542" w:right="-90" w:hanging="542"/>
              <w:jc w:val="center"/>
            </w:pPr>
            <w:r w:rsidRPr="00141B44">
              <w:t>6</w:t>
            </w:r>
          </w:p>
        </w:tc>
      </w:tr>
    </w:tbl>
    <w:p w:rsidR="00F75811" w:rsidRDefault="00F75811" w:rsidP="00F75811"/>
    <w:p w:rsidR="00F75811" w:rsidRDefault="00F75811" w:rsidP="00F75811">
      <w:pPr>
        <w:jc w:val="center"/>
      </w:pPr>
      <w:r>
        <w:t>ALL THE BEST</w:t>
      </w:r>
    </w:p>
    <w:p w:rsidR="00F75811" w:rsidRDefault="00F75811" w:rsidP="00F75811">
      <w:pPr>
        <w:jc w:val="center"/>
      </w:pPr>
    </w:p>
    <w:p w:rsidR="00F75811" w:rsidRPr="001F7E9B" w:rsidRDefault="00F75811" w:rsidP="00F75811">
      <w:pPr>
        <w:ind w:left="720"/>
      </w:pPr>
    </w:p>
    <w:p w:rsidR="00F75811" w:rsidRDefault="00F75811" w:rsidP="00F75811"/>
    <w:p w:rsidR="00742B96" w:rsidRDefault="00742B96"/>
    <w:sectPr w:rsidR="00742B96" w:rsidSect="00266366">
      <w:pgSz w:w="12240" w:h="15840"/>
      <w:pgMar w:top="36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811"/>
    <w:rsid w:val="00042E60"/>
    <w:rsid w:val="00050E7F"/>
    <w:rsid w:val="000C7285"/>
    <w:rsid w:val="00141B44"/>
    <w:rsid w:val="00266366"/>
    <w:rsid w:val="002723F0"/>
    <w:rsid w:val="00283D5C"/>
    <w:rsid w:val="002C2DF7"/>
    <w:rsid w:val="00406109"/>
    <w:rsid w:val="004A023B"/>
    <w:rsid w:val="004D1D9F"/>
    <w:rsid w:val="00500156"/>
    <w:rsid w:val="00572441"/>
    <w:rsid w:val="005A4A64"/>
    <w:rsid w:val="006A7F94"/>
    <w:rsid w:val="00727295"/>
    <w:rsid w:val="00736336"/>
    <w:rsid w:val="00742B96"/>
    <w:rsid w:val="00743EE6"/>
    <w:rsid w:val="00756584"/>
    <w:rsid w:val="007973D3"/>
    <w:rsid w:val="007B74AA"/>
    <w:rsid w:val="00893C5B"/>
    <w:rsid w:val="008B4D29"/>
    <w:rsid w:val="0092103F"/>
    <w:rsid w:val="00964ED2"/>
    <w:rsid w:val="009847E6"/>
    <w:rsid w:val="00990475"/>
    <w:rsid w:val="00A26D0C"/>
    <w:rsid w:val="00A92028"/>
    <w:rsid w:val="00AB4FEA"/>
    <w:rsid w:val="00B06114"/>
    <w:rsid w:val="00B247ED"/>
    <w:rsid w:val="00B366E2"/>
    <w:rsid w:val="00B928A3"/>
    <w:rsid w:val="00BB348B"/>
    <w:rsid w:val="00C17389"/>
    <w:rsid w:val="00C37844"/>
    <w:rsid w:val="00C578C1"/>
    <w:rsid w:val="00D563E3"/>
    <w:rsid w:val="00D758E5"/>
    <w:rsid w:val="00DF29F5"/>
    <w:rsid w:val="00E21821"/>
    <w:rsid w:val="00E479CF"/>
    <w:rsid w:val="00E93B91"/>
    <w:rsid w:val="00F05E15"/>
    <w:rsid w:val="00F63A56"/>
    <w:rsid w:val="00F7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7581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75811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75811"/>
    <w:pPr>
      <w:ind w:left="720"/>
      <w:contextualSpacing/>
    </w:pPr>
  </w:style>
  <w:style w:type="paragraph" w:styleId="Header">
    <w:name w:val="header"/>
    <w:basedOn w:val="Normal"/>
    <w:link w:val="HeaderChar"/>
    <w:rsid w:val="00F758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758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karunya</dc:creator>
  <cp:lastModifiedBy>Admin</cp:lastModifiedBy>
  <cp:revision>6</cp:revision>
  <cp:lastPrinted>2017-03-27T11:08:00Z</cp:lastPrinted>
  <dcterms:created xsi:type="dcterms:W3CDTF">2017-03-27T11:19:00Z</dcterms:created>
  <dcterms:modified xsi:type="dcterms:W3CDTF">2017-04-26T07:01:00Z</dcterms:modified>
</cp:coreProperties>
</file>