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D02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02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A66F2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66F2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57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66F2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657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INTERNETWORKING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66F2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66F2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66F2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595F" w:rsidP="004A595F">
            <w:pPr>
              <w:jc w:val="both"/>
            </w:pPr>
            <w:r w:rsidRPr="005C5925">
              <w:t>Explain with the example the role DNS. List and discuss the various flags involved the header structure of the DNS.</w:t>
            </w:r>
          </w:p>
        </w:tc>
        <w:tc>
          <w:tcPr>
            <w:tcW w:w="1116" w:type="dxa"/>
            <w:shd w:val="clear" w:color="auto" w:fill="auto"/>
          </w:tcPr>
          <w:p w:rsidR="005D0F4A" w:rsidRPr="005976EC" w:rsidRDefault="004A595F" w:rsidP="00AA3F2E">
            <w:pPr>
              <w:jc w:val="center"/>
              <w:rPr>
                <w:sz w:val="22"/>
                <w:szCs w:val="22"/>
              </w:rPr>
            </w:pPr>
            <w:r w:rsidRPr="005976EC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976EC" w:rsidRDefault="004A595F" w:rsidP="00670A67">
            <w:pPr>
              <w:jc w:val="center"/>
            </w:pPr>
            <w:r w:rsidRPr="005976EC"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76EC" w:rsidP="004A595F">
            <w:pPr>
              <w:jc w:val="both"/>
            </w:pPr>
            <w:r>
              <w:t xml:space="preserve">Consider a host sun that is to be configured as a router. With suitable examples discuss the various routing decisions to be deployed in the router sun, to successfully relay the incoming </w:t>
            </w:r>
            <w:proofErr w:type="spellStart"/>
            <w:r>
              <w:t>datagrams</w:t>
            </w:r>
            <w:proofErr w:type="spellEnd"/>
            <w:r>
              <w:t>.</w:t>
            </w:r>
            <w:r w:rsidRPr="00F777A1">
              <w:t xml:space="preserve">   </w:t>
            </w:r>
          </w:p>
        </w:tc>
        <w:tc>
          <w:tcPr>
            <w:tcW w:w="1116" w:type="dxa"/>
            <w:shd w:val="clear" w:color="auto" w:fill="auto"/>
          </w:tcPr>
          <w:p w:rsidR="005D0F4A" w:rsidRPr="005976EC" w:rsidRDefault="004A595F" w:rsidP="00AA3F2E">
            <w:pPr>
              <w:jc w:val="center"/>
              <w:rPr>
                <w:sz w:val="22"/>
                <w:szCs w:val="22"/>
              </w:rPr>
            </w:pPr>
            <w:r w:rsidRPr="005976EC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976EC" w:rsidRDefault="004A595F" w:rsidP="00670A67">
            <w:pPr>
              <w:jc w:val="center"/>
            </w:pPr>
            <w:r w:rsidRPr="005976EC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976EC" w:rsidRDefault="00DE0497" w:rsidP="00A66F26">
            <w:pPr>
              <w:jc w:val="center"/>
            </w:pPr>
            <w:r w:rsidRPr="005976EC">
              <w:t>(OR)</w:t>
            </w:r>
          </w:p>
        </w:tc>
      </w:tr>
      <w:tr w:rsidR="004A595F" w:rsidRPr="00EF5853" w:rsidTr="004E25C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A595F" w:rsidRPr="00EF5853" w:rsidRDefault="004A595F" w:rsidP="00A66F2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A595F" w:rsidRPr="00EF5853" w:rsidRDefault="004A595F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A595F" w:rsidRPr="00AF6EB6" w:rsidRDefault="004A595F" w:rsidP="004A595F">
            <w:pPr>
              <w:jc w:val="both"/>
              <w:rPr>
                <w:szCs w:val="20"/>
              </w:rPr>
            </w:pPr>
            <w:r w:rsidRPr="00AF6EB6">
              <w:rPr>
                <w:szCs w:val="20"/>
              </w:rPr>
              <w:t xml:space="preserve">Consider an organization’s network with address 210.100.56.0. There are six departments require six subnets to be created each subnet with 30 usable hosts. Design a </w:t>
            </w:r>
            <w:proofErr w:type="spellStart"/>
            <w:r w:rsidRPr="00AF6EB6">
              <w:rPr>
                <w:szCs w:val="20"/>
              </w:rPr>
              <w:t>subnetting</w:t>
            </w:r>
            <w:proofErr w:type="spellEnd"/>
            <w:r w:rsidRPr="00AF6EB6">
              <w:rPr>
                <w:szCs w:val="20"/>
              </w:rPr>
              <w:t xml:space="preserve"> system and answer the following:</w:t>
            </w:r>
          </w:p>
          <w:p w:rsidR="004A595F" w:rsidRPr="00AF6EB6" w:rsidRDefault="004A595F" w:rsidP="004A595F">
            <w:pPr>
              <w:pStyle w:val="ListParagraph"/>
              <w:numPr>
                <w:ilvl w:val="0"/>
                <w:numId w:val="3"/>
              </w:numPr>
              <w:spacing w:after="200"/>
              <w:rPr>
                <w:szCs w:val="20"/>
              </w:rPr>
            </w:pPr>
            <w:r w:rsidRPr="00AF6EB6">
              <w:rPr>
                <w:szCs w:val="20"/>
              </w:rPr>
              <w:t>Default subnet mask</w:t>
            </w:r>
          </w:p>
          <w:p w:rsidR="004A595F" w:rsidRPr="00AF6EB6" w:rsidRDefault="004A595F" w:rsidP="004A595F">
            <w:pPr>
              <w:pStyle w:val="ListParagraph"/>
              <w:numPr>
                <w:ilvl w:val="0"/>
                <w:numId w:val="3"/>
              </w:numPr>
              <w:spacing w:after="200"/>
              <w:rPr>
                <w:szCs w:val="20"/>
              </w:rPr>
            </w:pPr>
            <w:r w:rsidRPr="00AF6EB6">
              <w:rPr>
                <w:szCs w:val="20"/>
              </w:rPr>
              <w:t>Custom subnet mask</w:t>
            </w:r>
          </w:p>
          <w:p w:rsidR="004A595F" w:rsidRPr="00AF6EB6" w:rsidRDefault="004A595F" w:rsidP="004A595F">
            <w:pPr>
              <w:pStyle w:val="ListParagraph"/>
              <w:numPr>
                <w:ilvl w:val="0"/>
                <w:numId w:val="3"/>
              </w:numPr>
              <w:spacing w:after="200"/>
              <w:rPr>
                <w:szCs w:val="20"/>
              </w:rPr>
            </w:pPr>
            <w:r w:rsidRPr="00AF6EB6">
              <w:rPr>
                <w:szCs w:val="20"/>
              </w:rPr>
              <w:t>Total number of subnets</w:t>
            </w:r>
          </w:p>
          <w:p w:rsidR="004A595F" w:rsidRPr="00AF6EB6" w:rsidRDefault="004A595F" w:rsidP="004A595F">
            <w:pPr>
              <w:pStyle w:val="ListParagraph"/>
              <w:numPr>
                <w:ilvl w:val="0"/>
                <w:numId w:val="3"/>
              </w:numPr>
              <w:spacing w:after="200"/>
              <w:rPr>
                <w:szCs w:val="20"/>
              </w:rPr>
            </w:pPr>
            <w:r w:rsidRPr="00AF6EB6">
              <w:rPr>
                <w:szCs w:val="20"/>
              </w:rPr>
              <w:t>Network and broadcast address of each subnet</w:t>
            </w:r>
          </w:p>
          <w:p w:rsidR="004A595F" w:rsidRPr="00AF6EB6" w:rsidRDefault="004A595F" w:rsidP="004A595F">
            <w:pPr>
              <w:pStyle w:val="ListParagraph"/>
              <w:numPr>
                <w:ilvl w:val="0"/>
                <w:numId w:val="3"/>
              </w:numPr>
              <w:spacing w:after="200"/>
              <w:rPr>
                <w:szCs w:val="20"/>
              </w:rPr>
            </w:pPr>
            <w:r w:rsidRPr="00AF6EB6">
              <w:rPr>
                <w:szCs w:val="20"/>
              </w:rPr>
              <w:t>Range of usable IP addresses in each subnet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595F" w:rsidRPr="005976EC" w:rsidRDefault="004A595F" w:rsidP="00BC2A34">
            <w:pPr>
              <w:spacing w:line="360" w:lineRule="auto"/>
              <w:jc w:val="center"/>
              <w:rPr>
                <w:szCs w:val="20"/>
              </w:rPr>
            </w:pPr>
            <w:r w:rsidRPr="005976EC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595F" w:rsidRPr="005976EC" w:rsidRDefault="004A595F" w:rsidP="00BC2A34">
            <w:pPr>
              <w:spacing w:line="360" w:lineRule="auto"/>
              <w:jc w:val="center"/>
              <w:rPr>
                <w:szCs w:val="20"/>
              </w:rPr>
            </w:pPr>
            <w:r w:rsidRPr="005976EC">
              <w:rPr>
                <w:szCs w:val="20"/>
              </w:rPr>
              <w:t>10</w:t>
            </w:r>
          </w:p>
        </w:tc>
      </w:tr>
      <w:tr w:rsidR="004A595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A595F" w:rsidRPr="00EF5853" w:rsidRDefault="004A595F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595F" w:rsidRPr="00EF5853" w:rsidRDefault="004A595F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A595F" w:rsidRDefault="004A595F" w:rsidP="00BC2A34">
            <w:pPr>
              <w:jc w:val="both"/>
            </w:pPr>
            <w:r>
              <w:t>List and explain the various ICMP messages with their type and code.</w:t>
            </w:r>
            <w:r w:rsidRPr="00F777A1">
              <w:t xml:space="preserve">   </w:t>
            </w:r>
          </w:p>
        </w:tc>
        <w:tc>
          <w:tcPr>
            <w:tcW w:w="1116" w:type="dxa"/>
            <w:shd w:val="clear" w:color="auto" w:fill="auto"/>
          </w:tcPr>
          <w:p w:rsidR="004A595F" w:rsidRPr="005976EC" w:rsidRDefault="004A595F" w:rsidP="00AA3F2E">
            <w:pPr>
              <w:jc w:val="center"/>
              <w:rPr>
                <w:sz w:val="22"/>
                <w:szCs w:val="22"/>
              </w:rPr>
            </w:pPr>
            <w:r w:rsidRPr="005976EC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A595F" w:rsidRPr="005976EC" w:rsidRDefault="004A595F" w:rsidP="00670A67">
            <w:pPr>
              <w:jc w:val="center"/>
            </w:pPr>
            <w:r w:rsidRPr="005976EC">
              <w:t>10</w:t>
            </w:r>
          </w:p>
        </w:tc>
      </w:tr>
      <w:tr w:rsidR="004A595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A595F" w:rsidRPr="00EF5853" w:rsidRDefault="004A595F" w:rsidP="00A66F2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A595F" w:rsidRPr="00EF5853" w:rsidRDefault="004A595F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A595F" w:rsidRPr="00EF5853" w:rsidRDefault="005D28C4" w:rsidP="003805D6">
            <w:pPr>
              <w:jc w:val="both"/>
            </w:pPr>
            <w:r>
              <w:rPr>
                <w:bCs/>
              </w:rPr>
              <w:t>Explain the working principle and packet formats of RIP version 1 with suitable diagrams.</w:t>
            </w:r>
          </w:p>
        </w:tc>
        <w:tc>
          <w:tcPr>
            <w:tcW w:w="1116" w:type="dxa"/>
            <w:shd w:val="clear" w:color="auto" w:fill="auto"/>
          </w:tcPr>
          <w:p w:rsidR="004A595F" w:rsidRPr="00875196" w:rsidRDefault="005D28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A595F" w:rsidRPr="005814FF" w:rsidRDefault="005D28C4" w:rsidP="00670A67">
            <w:pPr>
              <w:jc w:val="center"/>
            </w:pPr>
            <w:r>
              <w:t>10</w:t>
            </w:r>
          </w:p>
        </w:tc>
      </w:tr>
      <w:tr w:rsidR="003805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805D6" w:rsidRPr="002B7C44" w:rsidRDefault="002B7C44" w:rsidP="00BC2A34">
            <w:pPr>
              <w:pStyle w:val="ListParagraph"/>
              <w:ind w:left="0"/>
              <w:jc w:val="both"/>
              <w:rPr>
                <w:b/>
                <w:color w:val="000000"/>
              </w:rPr>
            </w:pPr>
            <w:r>
              <w:rPr>
                <w:bCs/>
              </w:rPr>
              <w:t>Explain the role of IGMP in creating and maintaining multicast groups with the necessary header structures.</w:t>
            </w:r>
          </w:p>
        </w:tc>
        <w:tc>
          <w:tcPr>
            <w:tcW w:w="1116" w:type="dxa"/>
            <w:shd w:val="clear" w:color="auto" w:fill="auto"/>
          </w:tcPr>
          <w:p w:rsidR="003805D6" w:rsidRPr="00875196" w:rsidRDefault="002B7C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805D6" w:rsidRPr="005814FF" w:rsidRDefault="002B7C44" w:rsidP="00670A67">
            <w:pPr>
              <w:jc w:val="center"/>
            </w:pPr>
            <w:r>
              <w:t>10</w:t>
            </w:r>
          </w:p>
        </w:tc>
      </w:tr>
      <w:tr w:rsidR="003805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05D6" w:rsidRPr="005814FF" w:rsidRDefault="003805D6" w:rsidP="00A66F26">
            <w:pPr>
              <w:jc w:val="center"/>
            </w:pPr>
            <w:r w:rsidRPr="005814FF">
              <w:t>(OR)</w:t>
            </w:r>
          </w:p>
        </w:tc>
      </w:tr>
      <w:tr w:rsidR="003805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805D6" w:rsidRPr="00EF5853" w:rsidRDefault="003805D6" w:rsidP="003805D6">
            <w:pPr>
              <w:jc w:val="both"/>
            </w:pPr>
            <w:r>
              <w:rPr>
                <w:bCs/>
              </w:rPr>
              <w:t>Explain a dynamic routing protocol and its packet formats, used for the exchange of routing information among different routers in an autonomous system.</w:t>
            </w:r>
          </w:p>
        </w:tc>
        <w:tc>
          <w:tcPr>
            <w:tcW w:w="1116" w:type="dxa"/>
            <w:shd w:val="clear" w:color="auto" w:fill="auto"/>
          </w:tcPr>
          <w:p w:rsidR="003805D6" w:rsidRPr="00875196" w:rsidRDefault="00577D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805D6" w:rsidRPr="005814FF" w:rsidRDefault="003805D6" w:rsidP="00670A67">
            <w:pPr>
              <w:jc w:val="center"/>
            </w:pPr>
            <w:r>
              <w:t>10</w:t>
            </w:r>
          </w:p>
        </w:tc>
      </w:tr>
      <w:tr w:rsidR="003805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805D6" w:rsidRPr="00EF5853" w:rsidRDefault="002B7C44" w:rsidP="002B7C44">
            <w:pPr>
              <w:jc w:val="both"/>
            </w:pPr>
            <w:r w:rsidRPr="00F71E7D">
              <w:rPr>
                <w:rFonts w:hint="eastAsia"/>
                <w:bCs/>
                <w:lang w:val="en-IN"/>
              </w:rPr>
              <w:t>Suppose a TCP connection is transferring a file of</w:t>
            </w:r>
            <w:r>
              <w:rPr>
                <w:rFonts w:hint="eastAsia"/>
                <w:bCs/>
                <w:lang w:val="en-IN"/>
              </w:rPr>
              <w:t xml:space="preserve"> 5,000 bytes. The first byte is</w:t>
            </w:r>
            <w:r>
              <w:rPr>
                <w:bCs/>
                <w:lang w:val="en-IN"/>
              </w:rPr>
              <w:t xml:space="preserve"> </w:t>
            </w:r>
            <w:r>
              <w:rPr>
                <w:rFonts w:hint="eastAsia"/>
                <w:bCs/>
                <w:lang w:val="en-IN"/>
              </w:rPr>
              <w:t>numbered 10,001.</w:t>
            </w:r>
            <w:r>
              <w:rPr>
                <w:bCs/>
                <w:lang w:val="en-IN"/>
              </w:rPr>
              <w:t xml:space="preserve"> </w:t>
            </w:r>
            <w:r w:rsidRPr="00F71E7D">
              <w:rPr>
                <w:rFonts w:hint="eastAsia"/>
                <w:bCs/>
                <w:lang w:val="en-IN"/>
              </w:rPr>
              <w:t>What are the sequence numbers for each segment if data are sent in five segments, each carrying 1,000 bytes?</w:t>
            </w:r>
          </w:p>
        </w:tc>
        <w:tc>
          <w:tcPr>
            <w:tcW w:w="1116" w:type="dxa"/>
            <w:shd w:val="clear" w:color="auto" w:fill="auto"/>
          </w:tcPr>
          <w:p w:rsidR="003805D6" w:rsidRPr="00875196" w:rsidRDefault="002B7C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77D10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805D6" w:rsidRPr="005814FF" w:rsidRDefault="002B7C44" w:rsidP="00670A67">
            <w:pPr>
              <w:jc w:val="center"/>
            </w:pPr>
            <w:r>
              <w:t>5</w:t>
            </w:r>
          </w:p>
        </w:tc>
      </w:tr>
      <w:tr w:rsidR="003805D6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805D6" w:rsidRPr="00EF5853" w:rsidRDefault="00E64EC6" w:rsidP="00E64EC6">
            <w:pPr>
              <w:jc w:val="both"/>
            </w:pPr>
            <w:r>
              <w:rPr>
                <w:bCs/>
              </w:rPr>
              <w:t>Describe the three way handshake protocol to close a TCP connection with a neat sketch.</w:t>
            </w:r>
          </w:p>
        </w:tc>
        <w:tc>
          <w:tcPr>
            <w:tcW w:w="1116" w:type="dxa"/>
            <w:shd w:val="clear" w:color="auto" w:fill="auto"/>
          </w:tcPr>
          <w:p w:rsidR="003805D6" w:rsidRPr="00875196" w:rsidRDefault="00E64E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77D10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805D6" w:rsidRPr="005814FF" w:rsidRDefault="00E64EC6" w:rsidP="00670A67">
            <w:pPr>
              <w:jc w:val="center"/>
            </w:pPr>
            <w:r>
              <w:t>5</w:t>
            </w:r>
          </w:p>
        </w:tc>
      </w:tr>
      <w:tr w:rsidR="003805D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805D6" w:rsidRPr="00EF5853" w:rsidRDefault="003805D6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805D6" w:rsidRPr="00EF5853" w:rsidRDefault="003B017C" w:rsidP="003B017C">
            <w:pPr>
              <w:jc w:val="both"/>
            </w:pPr>
            <w:r>
              <w:rPr>
                <w:bCs/>
              </w:rPr>
              <w:t>Draw and explain the TCP state transition diagram.</w:t>
            </w:r>
          </w:p>
        </w:tc>
        <w:tc>
          <w:tcPr>
            <w:tcW w:w="1116" w:type="dxa"/>
            <w:shd w:val="clear" w:color="auto" w:fill="auto"/>
          </w:tcPr>
          <w:p w:rsidR="003805D6" w:rsidRPr="00875196" w:rsidRDefault="003B01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77D10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805D6" w:rsidRPr="005814FF" w:rsidRDefault="003B017C" w:rsidP="00670A67">
            <w:pPr>
              <w:jc w:val="center"/>
            </w:pPr>
            <w:r>
              <w:t>10</w:t>
            </w:r>
          </w:p>
        </w:tc>
      </w:tr>
      <w:tr w:rsidR="003B01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B017C" w:rsidRPr="00EF5853" w:rsidRDefault="003B017C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017C" w:rsidRPr="00EF5853" w:rsidRDefault="003B017C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B017C" w:rsidRPr="00EF5853" w:rsidRDefault="003B017C" w:rsidP="003B017C">
            <w:pPr>
              <w:jc w:val="both"/>
            </w:pPr>
            <w:r>
              <w:rPr>
                <w:bCs/>
              </w:rPr>
              <w:t xml:space="preserve">Explain the protocol used by a diskless system to know its IP address when it is bootstrapped.     </w:t>
            </w:r>
          </w:p>
        </w:tc>
        <w:tc>
          <w:tcPr>
            <w:tcW w:w="1116" w:type="dxa"/>
            <w:shd w:val="clear" w:color="auto" w:fill="auto"/>
          </w:tcPr>
          <w:p w:rsidR="003B017C" w:rsidRPr="00875196" w:rsidRDefault="003B017C" w:rsidP="00B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B017C" w:rsidRPr="005814FF" w:rsidRDefault="003B017C" w:rsidP="00BC2A34">
            <w:pPr>
              <w:jc w:val="center"/>
            </w:pPr>
            <w:r>
              <w:t>10</w:t>
            </w:r>
          </w:p>
        </w:tc>
      </w:tr>
      <w:tr w:rsidR="003B017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B017C" w:rsidRPr="005814FF" w:rsidRDefault="003B017C" w:rsidP="00A66F26">
            <w:pPr>
              <w:jc w:val="center"/>
            </w:pPr>
            <w:r w:rsidRPr="005814FF">
              <w:t>(OR)</w:t>
            </w:r>
          </w:p>
        </w:tc>
      </w:tr>
      <w:tr w:rsidR="003B017C" w:rsidRPr="003805D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B017C" w:rsidRPr="00EF5853" w:rsidRDefault="003B017C" w:rsidP="00A66F2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B017C" w:rsidRPr="00EF5853" w:rsidRDefault="003B017C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B017C" w:rsidRPr="003805D6" w:rsidRDefault="003B017C" w:rsidP="00BC2A34">
            <w:pPr>
              <w:pStyle w:val="ListParagraph"/>
              <w:ind w:left="0"/>
              <w:jc w:val="both"/>
              <w:rPr>
                <w:color w:val="000000"/>
              </w:rPr>
            </w:pPr>
            <w:r w:rsidRPr="003805D6">
              <w:t xml:space="preserve">Consider an FTP client Gemini which wants to transfer a file to the host </w:t>
            </w:r>
            <w:proofErr w:type="spellStart"/>
            <w:r w:rsidRPr="003805D6">
              <w:t>bsdi</w:t>
            </w:r>
            <w:proofErr w:type="spellEnd"/>
            <w:r w:rsidRPr="003805D6">
              <w:t xml:space="preserve">. Discuss the various steps involved in this transaction and explain the header structure used by the protocol that converts the IP address of the destination </w:t>
            </w:r>
            <w:proofErr w:type="spellStart"/>
            <w:r w:rsidRPr="003805D6">
              <w:t>bsdi</w:t>
            </w:r>
            <w:proofErr w:type="spellEnd"/>
            <w:r w:rsidRPr="003805D6">
              <w:t xml:space="preserve"> into h</w:t>
            </w:r>
            <w:r w:rsidR="00A66F26">
              <w:t xml:space="preserve">ardware address in this </w:t>
            </w:r>
            <w:proofErr w:type="spellStart"/>
            <w:r w:rsidR="00A66F26">
              <w:t>proces</w:t>
            </w:r>
            <w:proofErr w:type="spellEnd"/>
            <w:r w:rsidRPr="003805D6">
              <w:tab/>
            </w:r>
          </w:p>
        </w:tc>
        <w:tc>
          <w:tcPr>
            <w:tcW w:w="1116" w:type="dxa"/>
            <w:shd w:val="clear" w:color="auto" w:fill="auto"/>
          </w:tcPr>
          <w:p w:rsidR="003B017C" w:rsidRPr="003805D6" w:rsidRDefault="003B017C" w:rsidP="00AA3F2E">
            <w:pPr>
              <w:jc w:val="center"/>
              <w:rPr>
                <w:sz w:val="22"/>
                <w:szCs w:val="22"/>
              </w:rPr>
            </w:pPr>
            <w:r w:rsidRPr="003805D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B017C" w:rsidRPr="003805D6" w:rsidRDefault="003B017C" w:rsidP="00670A67">
            <w:pPr>
              <w:jc w:val="center"/>
            </w:pPr>
            <w:r w:rsidRPr="003805D6">
              <w:t>10</w:t>
            </w:r>
          </w:p>
        </w:tc>
      </w:tr>
      <w:tr w:rsidR="00577D10" w:rsidRPr="00EF5853" w:rsidTr="00577D10">
        <w:trPr>
          <w:trHeight w:val="70"/>
        </w:trPr>
        <w:tc>
          <w:tcPr>
            <w:tcW w:w="709" w:type="dxa"/>
            <w:shd w:val="clear" w:color="auto" w:fill="auto"/>
          </w:tcPr>
          <w:p w:rsidR="00577D10" w:rsidRPr="00EF5853" w:rsidRDefault="00577D10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7D10" w:rsidRPr="00EF5853" w:rsidRDefault="00577D10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77D10" w:rsidRDefault="004E0FE3" w:rsidP="006C504F">
            <w:pPr>
              <w:autoSpaceDE w:val="0"/>
              <w:autoSpaceDN w:val="0"/>
              <w:adjustRightInd w:val="0"/>
              <w:ind w:right="-164"/>
              <w:contextualSpacing/>
              <w:jc w:val="both"/>
            </w:pPr>
            <w:r w:rsidRPr="00864F09">
              <w:t>Discuss the various SNMP message formats exchanged between a network manager and a</w:t>
            </w:r>
            <w:r>
              <w:t xml:space="preserve"> </w:t>
            </w:r>
            <w:r w:rsidRPr="00864F09">
              <w:t>network element.</w:t>
            </w:r>
            <w:r>
              <w:t xml:space="preserve">                           </w:t>
            </w:r>
          </w:p>
          <w:p w:rsidR="00A66F26" w:rsidRDefault="00A66F26" w:rsidP="006C504F">
            <w:pPr>
              <w:autoSpaceDE w:val="0"/>
              <w:autoSpaceDN w:val="0"/>
              <w:adjustRightInd w:val="0"/>
              <w:ind w:right="-164"/>
              <w:contextualSpacing/>
              <w:jc w:val="both"/>
            </w:pPr>
          </w:p>
          <w:p w:rsidR="00A66F26" w:rsidRPr="00EF5853" w:rsidRDefault="00A66F26" w:rsidP="006C504F">
            <w:pPr>
              <w:autoSpaceDE w:val="0"/>
              <w:autoSpaceDN w:val="0"/>
              <w:adjustRightInd w:val="0"/>
              <w:ind w:right="-164"/>
              <w:contextualSpacing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77D10" w:rsidRPr="003805D6" w:rsidRDefault="00577D10" w:rsidP="00BC2A34">
            <w:pPr>
              <w:jc w:val="center"/>
              <w:rPr>
                <w:sz w:val="22"/>
                <w:szCs w:val="22"/>
              </w:rPr>
            </w:pPr>
            <w:r w:rsidRPr="003805D6">
              <w:rPr>
                <w:sz w:val="22"/>
                <w:szCs w:val="22"/>
              </w:rPr>
              <w:t>CO</w:t>
            </w:r>
            <w:r w:rsidR="004E0FE3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77D10" w:rsidRPr="003805D6" w:rsidRDefault="00577D10" w:rsidP="00BC2A34">
            <w:pPr>
              <w:jc w:val="center"/>
            </w:pPr>
            <w:r w:rsidRPr="003805D6">
              <w:t>10</w:t>
            </w:r>
          </w:p>
        </w:tc>
      </w:tr>
      <w:tr w:rsidR="00FC67B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C67B1" w:rsidRPr="00EF5853" w:rsidRDefault="00FC67B1" w:rsidP="00A66F2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FC67B1" w:rsidRPr="00EF5853" w:rsidRDefault="00FC67B1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C67B1" w:rsidRPr="00EF5853" w:rsidRDefault="00FC67B1" w:rsidP="00CA6EC1">
            <w:pPr>
              <w:jc w:val="both"/>
            </w:pPr>
            <w:r w:rsidRPr="00864F09">
              <w:t xml:space="preserve">Assume that the user X is chatting with user Y. The user Y is not faster enough to receive the message and to give the acknowledgement. Explain with neat timeline diagram how the </w:t>
            </w:r>
            <w:r>
              <w:t>N</w:t>
            </w:r>
            <w:r w:rsidRPr="00864F09">
              <w:t>agle algorithm can improve the performance of the above said chat application.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FC67B1" w:rsidRPr="003805D6" w:rsidRDefault="00FC67B1" w:rsidP="00BC2A34">
            <w:pPr>
              <w:jc w:val="center"/>
              <w:rPr>
                <w:sz w:val="22"/>
                <w:szCs w:val="22"/>
              </w:rPr>
            </w:pPr>
            <w:r w:rsidRPr="003805D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C67B1" w:rsidRPr="003805D6" w:rsidRDefault="002D40A4" w:rsidP="00BC2A34">
            <w:pPr>
              <w:jc w:val="center"/>
            </w:pPr>
            <w:r>
              <w:t>10</w:t>
            </w:r>
          </w:p>
        </w:tc>
      </w:tr>
      <w:tr w:rsidR="00FC67B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C67B1" w:rsidRPr="00EF5853" w:rsidRDefault="00FC67B1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67B1" w:rsidRPr="00EF5853" w:rsidRDefault="00FC67B1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C67B1" w:rsidRPr="00EF5853" w:rsidRDefault="00FC67B1" w:rsidP="00FC67B1">
            <w:pPr>
              <w:jc w:val="both"/>
            </w:pPr>
            <w:r>
              <w:t>Explain the simultaneous open and simultaneous close with a neat sketch.</w:t>
            </w:r>
          </w:p>
        </w:tc>
        <w:tc>
          <w:tcPr>
            <w:tcW w:w="1116" w:type="dxa"/>
            <w:shd w:val="clear" w:color="auto" w:fill="auto"/>
          </w:tcPr>
          <w:p w:rsidR="00FC67B1" w:rsidRPr="003805D6" w:rsidRDefault="00FC67B1" w:rsidP="00BC2A34">
            <w:pPr>
              <w:jc w:val="center"/>
              <w:rPr>
                <w:sz w:val="22"/>
                <w:szCs w:val="22"/>
              </w:rPr>
            </w:pPr>
            <w:r w:rsidRPr="003805D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C67B1" w:rsidRPr="003805D6" w:rsidRDefault="0039455D" w:rsidP="00BC2A34">
            <w:pPr>
              <w:jc w:val="center"/>
            </w:pPr>
            <w:r>
              <w:t>10</w:t>
            </w:r>
          </w:p>
        </w:tc>
      </w:tr>
      <w:tr w:rsidR="00FC67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C67B1" w:rsidRPr="005814FF" w:rsidRDefault="00FC67B1" w:rsidP="00A66F26">
            <w:pPr>
              <w:jc w:val="center"/>
            </w:pPr>
            <w:r w:rsidRPr="005814FF">
              <w:t>(OR)</w:t>
            </w:r>
          </w:p>
        </w:tc>
      </w:tr>
      <w:tr w:rsidR="0039455D" w:rsidRPr="00EF5853" w:rsidTr="00FA06D5">
        <w:trPr>
          <w:trHeight w:val="42"/>
        </w:trPr>
        <w:tc>
          <w:tcPr>
            <w:tcW w:w="709" w:type="dxa"/>
            <w:shd w:val="clear" w:color="auto" w:fill="auto"/>
          </w:tcPr>
          <w:p w:rsidR="0039455D" w:rsidRPr="00EF5853" w:rsidRDefault="0039455D" w:rsidP="00A66F2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9455D" w:rsidRPr="00EF5853" w:rsidRDefault="0039455D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9455D" w:rsidRDefault="0039455D" w:rsidP="00BC2A34">
            <w:pPr>
              <w:jc w:val="both"/>
            </w:pPr>
            <w:r w:rsidRPr="00864F09">
              <w:t>Discuss the LDP in MPLS control plane and the LDP messages with necessary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9455D" w:rsidRDefault="0039455D" w:rsidP="00BC2A34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9455D" w:rsidRDefault="0039455D" w:rsidP="00BC2A34">
            <w:pPr>
              <w:jc w:val="center"/>
            </w:pPr>
            <w:r>
              <w:t>10</w:t>
            </w:r>
          </w:p>
        </w:tc>
      </w:tr>
      <w:tr w:rsidR="0039455D" w:rsidRPr="00EF5853" w:rsidTr="00FA06D5">
        <w:trPr>
          <w:trHeight w:val="42"/>
        </w:trPr>
        <w:tc>
          <w:tcPr>
            <w:tcW w:w="709" w:type="dxa"/>
            <w:shd w:val="clear" w:color="auto" w:fill="auto"/>
          </w:tcPr>
          <w:p w:rsidR="0039455D" w:rsidRPr="00EF5853" w:rsidRDefault="0039455D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455D" w:rsidRPr="00EF5853" w:rsidRDefault="0039455D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9455D" w:rsidRDefault="0039455D" w:rsidP="00BC2A34">
            <w:pPr>
              <w:pStyle w:val="Default"/>
              <w:jc w:val="both"/>
            </w:pPr>
            <w:r>
              <w:t>Discuss the role of Ingress, Core and Egress LSRs in MPLS data forwarding with neat sketch.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9455D" w:rsidRDefault="0039455D" w:rsidP="00BC2A34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9455D" w:rsidRDefault="0039455D" w:rsidP="00BC2A34">
            <w:pPr>
              <w:jc w:val="center"/>
            </w:pPr>
            <w:r>
              <w:t>10</w:t>
            </w:r>
          </w:p>
        </w:tc>
      </w:tr>
      <w:tr w:rsidR="0039455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9455D" w:rsidRPr="00EF5853" w:rsidRDefault="0039455D" w:rsidP="00A66F2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9455D" w:rsidRPr="006C504F" w:rsidRDefault="0039455D" w:rsidP="00670A67">
            <w:pPr>
              <w:rPr>
                <w:b/>
                <w:u w:val="single"/>
              </w:rPr>
            </w:pPr>
            <w:r w:rsidRPr="006C504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39455D" w:rsidRPr="00875196" w:rsidRDefault="0039455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455D" w:rsidRPr="005814FF" w:rsidRDefault="0039455D" w:rsidP="00670A67">
            <w:pPr>
              <w:jc w:val="center"/>
            </w:pPr>
          </w:p>
        </w:tc>
      </w:tr>
      <w:tr w:rsidR="0039455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9455D" w:rsidRPr="00EF5853" w:rsidRDefault="0039455D" w:rsidP="00A66F2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9455D" w:rsidRPr="00EF5853" w:rsidRDefault="0039455D" w:rsidP="00A66F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9455D" w:rsidRPr="00EF5853" w:rsidRDefault="009A2361" w:rsidP="009A2361">
            <w:pPr>
              <w:jc w:val="both"/>
            </w:pPr>
            <w:r w:rsidRPr="00864F09">
              <w:t>Ex</w:t>
            </w:r>
            <w:r>
              <w:t xml:space="preserve">plain the silly window syndrome </w:t>
            </w:r>
            <w:r w:rsidRPr="00864F09">
              <w:t>in TCP data transmission with suitable examples.</w:t>
            </w:r>
          </w:p>
        </w:tc>
        <w:tc>
          <w:tcPr>
            <w:tcW w:w="1116" w:type="dxa"/>
            <w:shd w:val="clear" w:color="auto" w:fill="auto"/>
          </w:tcPr>
          <w:p w:rsidR="0039455D" w:rsidRPr="00875196" w:rsidRDefault="009A236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9455D" w:rsidRPr="005814FF" w:rsidRDefault="009A2361" w:rsidP="00670A67">
            <w:pPr>
              <w:jc w:val="center"/>
            </w:pPr>
            <w:r>
              <w:t>10</w:t>
            </w:r>
          </w:p>
        </w:tc>
      </w:tr>
      <w:tr w:rsidR="00B5775B" w:rsidRPr="00EF5853" w:rsidTr="001D0DEF">
        <w:trPr>
          <w:trHeight w:val="42"/>
        </w:trPr>
        <w:tc>
          <w:tcPr>
            <w:tcW w:w="709" w:type="dxa"/>
            <w:shd w:val="clear" w:color="auto" w:fill="auto"/>
          </w:tcPr>
          <w:p w:rsidR="00B5775B" w:rsidRPr="00EF5853" w:rsidRDefault="00B5775B" w:rsidP="00A66F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775B" w:rsidRPr="00EF5853" w:rsidRDefault="00B5775B" w:rsidP="00A66F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5775B" w:rsidRPr="00EF5853" w:rsidRDefault="00B5775B" w:rsidP="00B5775B">
            <w:pPr>
              <w:jc w:val="both"/>
            </w:pPr>
            <w:r w:rsidRPr="00D8162D">
              <w:t>Describe the drawback of AAL5 in internetworking ATM with MPLS and explain how the VC/VP merging process solves</w:t>
            </w:r>
            <w:r>
              <w:t xml:space="preserve"> this </w:t>
            </w:r>
            <w:r w:rsidRPr="00D8162D">
              <w:t>problem.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5775B" w:rsidRDefault="00B5775B" w:rsidP="00BC2A34">
            <w:pPr>
              <w:jc w:val="center"/>
            </w:pPr>
            <w:r>
              <w:t>CO4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5775B" w:rsidRDefault="00B5775B" w:rsidP="00BC2A34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66F2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87E6C"/>
    <w:multiLevelType w:val="hybridMultilevel"/>
    <w:tmpl w:val="B47C9CC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6EC2"/>
    <w:rsid w:val="001D41FE"/>
    <w:rsid w:val="001D670F"/>
    <w:rsid w:val="001E2222"/>
    <w:rsid w:val="001F54D1"/>
    <w:rsid w:val="001F7E9B"/>
    <w:rsid w:val="002B7C44"/>
    <w:rsid w:val="002D09FF"/>
    <w:rsid w:val="002D40A4"/>
    <w:rsid w:val="002D7611"/>
    <w:rsid w:val="002D76BB"/>
    <w:rsid w:val="002E336A"/>
    <w:rsid w:val="002E552A"/>
    <w:rsid w:val="00304757"/>
    <w:rsid w:val="00324247"/>
    <w:rsid w:val="00380146"/>
    <w:rsid w:val="003805D6"/>
    <w:rsid w:val="003855F1"/>
    <w:rsid w:val="0039455D"/>
    <w:rsid w:val="003B017C"/>
    <w:rsid w:val="003B14BC"/>
    <w:rsid w:val="003B1F06"/>
    <w:rsid w:val="003C6BB4"/>
    <w:rsid w:val="003D75D0"/>
    <w:rsid w:val="0046314C"/>
    <w:rsid w:val="0046787F"/>
    <w:rsid w:val="004A595F"/>
    <w:rsid w:val="004E0FE3"/>
    <w:rsid w:val="004F787A"/>
    <w:rsid w:val="00501F18"/>
    <w:rsid w:val="0050571C"/>
    <w:rsid w:val="005133D7"/>
    <w:rsid w:val="005419B5"/>
    <w:rsid w:val="005527A4"/>
    <w:rsid w:val="00565777"/>
    <w:rsid w:val="00577D10"/>
    <w:rsid w:val="005814FF"/>
    <w:rsid w:val="005976EC"/>
    <w:rsid w:val="005B0F0F"/>
    <w:rsid w:val="005D0F4A"/>
    <w:rsid w:val="005D28C4"/>
    <w:rsid w:val="005F011C"/>
    <w:rsid w:val="0062605C"/>
    <w:rsid w:val="00670A67"/>
    <w:rsid w:val="00681B25"/>
    <w:rsid w:val="006C504F"/>
    <w:rsid w:val="006C7354"/>
    <w:rsid w:val="00725A0A"/>
    <w:rsid w:val="007326F6"/>
    <w:rsid w:val="007A5493"/>
    <w:rsid w:val="00802202"/>
    <w:rsid w:val="0081627E"/>
    <w:rsid w:val="00875196"/>
    <w:rsid w:val="00886EFE"/>
    <w:rsid w:val="008A56BE"/>
    <w:rsid w:val="008B0703"/>
    <w:rsid w:val="008D4645"/>
    <w:rsid w:val="00904D12"/>
    <w:rsid w:val="00936486"/>
    <w:rsid w:val="0095679B"/>
    <w:rsid w:val="0097795E"/>
    <w:rsid w:val="009A2361"/>
    <w:rsid w:val="009B53DD"/>
    <w:rsid w:val="009C5A1D"/>
    <w:rsid w:val="00A66F26"/>
    <w:rsid w:val="00AA3F2E"/>
    <w:rsid w:val="00AA5E39"/>
    <w:rsid w:val="00AA6B40"/>
    <w:rsid w:val="00AB312A"/>
    <w:rsid w:val="00AE264C"/>
    <w:rsid w:val="00B009B1"/>
    <w:rsid w:val="00B5775B"/>
    <w:rsid w:val="00B60E7E"/>
    <w:rsid w:val="00BA539E"/>
    <w:rsid w:val="00BB5C6B"/>
    <w:rsid w:val="00BD0221"/>
    <w:rsid w:val="00BF25ED"/>
    <w:rsid w:val="00C00A89"/>
    <w:rsid w:val="00C3743D"/>
    <w:rsid w:val="00C60C6A"/>
    <w:rsid w:val="00C81140"/>
    <w:rsid w:val="00C95F18"/>
    <w:rsid w:val="00CA6EC1"/>
    <w:rsid w:val="00CB2395"/>
    <w:rsid w:val="00CB7A50"/>
    <w:rsid w:val="00CE1825"/>
    <w:rsid w:val="00CE5503"/>
    <w:rsid w:val="00D3698C"/>
    <w:rsid w:val="00D62341"/>
    <w:rsid w:val="00D64FF9"/>
    <w:rsid w:val="00D94D54"/>
    <w:rsid w:val="00DB4812"/>
    <w:rsid w:val="00DE0497"/>
    <w:rsid w:val="00E64EC6"/>
    <w:rsid w:val="00E70A47"/>
    <w:rsid w:val="00E824B7"/>
    <w:rsid w:val="00EA2B7D"/>
    <w:rsid w:val="00F11EDB"/>
    <w:rsid w:val="00F162EA"/>
    <w:rsid w:val="00F208C0"/>
    <w:rsid w:val="00F266A7"/>
    <w:rsid w:val="00F55D6F"/>
    <w:rsid w:val="00FB62A6"/>
    <w:rsid w:val="00FC67B1"/>
    <w:rsid w:val="00FE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9455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IN" w:eastAsia="en-IN" w:bidi="ar-SA"/>
    </w:rPr>
  </w:style>
  <w:style w:type="paragraph" w:styleId="NoSpacing">
    <w:name w:val="No Spacing"/>
    <w:basedOn w:val="Normal"/>
    <w:link w:val="NoSpacingChar"/>
    <w:uiPriority w:val="1"/>
    <w:qFormat/>
    <w:rsid w:val="00FB62A6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B62A6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2016-09-21T16:48:00Z</cp:lastPrinted>
  <dcterms:created xsi:type="dcterms:W3CDTF">2017-03-25T06:32:00Z</dcterms:created>
  <dcterms:modified xsi:type="dcterms:W3CDTF">2017-05-31T04:09:00Z</dcterms:modified>
</cp:coreProperties>
</file>