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DA6CE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C65AE3" w:rsidRPr="00C3743D" w:rsidRDefault="00C65AE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A6CE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C65AE3" w:rsidRPr="003855F1" w:rsidRDefault="00C65AE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C65AE3" w:rsidRPr="00304757" w:rsidRDefault="00C65AE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65AE3" w:rsidRPr="0005749E" w:rsidRDefault="00C65AE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65AE3" w:rsidRPr="00DC3360" w:rsidRDefault="00C65AE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Ind w:w="675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C65AE3">
        <w:tc>
          <w:tcPr>
            <w:tcW w:w="1616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E740B0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E740B0" w:rsidRDefault="005133D7" w:rsidP="00E740B0">
            <w:pPr>
              <w:pStyle w:val="Title"/>
              <w:jc w:val="left"/>
              <w:rPr>
                <w:b/>
              </w:rPr>
            </w:pPr>
            <w:r w:rsidRPr="00E740B0">
              <w:rPr>
                <w:b/>
              </w:rPr>
              <w:t>2016-17 ODD</w:t>
            </w:r>
          </w:p>
        </w:tc>
      </w:tr>
      <w:tr w:rsidR="005133D7" w:rsidRPr="00CF7AD3" w:rsidTr="00C65AE3">
        <w:tc>
          <w:tcPr>
            <w:tcW w:w="1616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E740B0" w:rsidRDefault="00A13D7A" w:rsidP="00E740B0">
            <w:pPr>
              <w:pStyle w:val="Title"/>
              <w:jc w:val="left"/>
              <w:rPr>
                <w:b/>
              </w:rPr>
            </w:pPr>
            <w:r w:rsidRPr="00E740B0">
              <w:rPr>
                <w:b/>
                <w:szCs w:val="24"/>
              </w:rPr>
              <w:t>14EC2044</w:t>
            </w:r>
          </w:p>
        </w:tc>
        <w:tc>
          <w:tcPr>
            <w:tcW w:w="1800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C65AE3">
        <w:tc>
          <w:tcPr>
            <w:tcW w:w="1616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E740B0" w:rsidRDefault="00A13D7A" w:rsidP="00E740B0">
            <w:pPr>
              <w:pStyle w:val="Title"/>
              <w:jc w:val="left"/>
              <w:rPr>
                <w:b/>
              </w:rPr>
            </w:pPr>
            <w:r w:rsidRPr="00E740B0">
              <w:rPr>
                <w:b/>
                <w:szCs w:val="24"/>
              </w:rPr>
              <w:t>Fundamentals of Wireless Communication</w:t>
            </w:r>
          </w:p>
        </w:tc>
        <w:tc>
          <w:tcPr>
            <w:tcW w:w="1800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E740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DA6CE6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092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8630"/>
        <w:gridCol w:w="832"/>
      </w:tblGrid>
      <w:tr w:rsidR="00CE1825" w:rsidRPr="00676C4D" w:rsidTr="00E740B0">
        <w:trPr>
          <w:trHeight w:val="450"/>
        </w:trPr>
        <w:tc>
          <w:tcPr>
            <w:tcW w:w="630" w:type="dxa"/>
            <w:vAlign w:val="center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5133D7">
              <w:t>Q. No.</w:t>
            </w:r>
          </w:p>
        </w:tc>
        <w:tc>
          <w:tcPr>
            <w:tcW w:w="8630" w:type="dxa"/>
            <w:vAlign w:val="center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Questions</w:t>
            </w:r>
          </w:p>
        </w:tc>
        <w:tc>
          <w:tcPr>
            <w:tcW w:w="832" w:type="dxa"/>
            <w:vAlign w:val="center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5133D7">
              <w:rPr>
                <w:sz w:val="18"/>
                <w:szCs w:val="18"/>
              </w:rPr>
              <w:t>Marks</w:t>
            </w:r>
          </w:p>
        </w:tc>
      </w:tr>
      <w:tr w:rsidR="00CE1825" w:rsidRPr="00676C4D" w:rsidTr="00E740B0">
        <w:trPr>
          <w:trHeight w:val="270"/>
        </w:trPr>
        <w:tc>
          <w:tcPr>
            <w:tcW w:w="10092" w:type="dxa"/>
            <w:gridSpan w:val="3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PART-A(10X1=10 MARKS)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CB3D22">
              <w:rPr>
                <w:sz w:val="24"/>
                <w:szCs w:val="24"/>
              </w:rPr>
              <w:t xml:space="preserve">What is </w:t>
            </w:r>
            <w:r>
              <w:rPr>
                <w:sz w:val="24"/>
                <w:szCs w:val="24"/>
              </w:rPr>
              <w:t>Bluetooth</w:t>
            </w:r>
            <w:r w:rsidRPr="00CB3D22">
              <w:rPr>
                <w:sz w:val="24"/>
                <w:szCs w:val="24"/>
              </w:rPr>
              <w:t>?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Geostationary satellites are placed at an altitude of _________.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B64654">
              <w:rPr>
                <w:sz w:val="24"/>
                <w:szCs w:val="24"/>
              </w:rPr>
              <w:t xml:space="preserve">What </w:t>
            </w:r>
            <w:r>
              <w:rPr>
                <w:sz w:val="24"/>
                <w:szCs w:val="24"/>
              </w:rPr>
              <w:t>is time division multiple access</w:t>
            </w:r>
            <w:r w:rsidRPr="00B64654">
              <w:rPr>
                <w:sz w:val="24"/>
                <w:szCs w:val="24"/>
              </w:rPr>
              <w:t>?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capacity of cellular systems.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adjacent channel interference?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handoff?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a propagation </w:t>
            </w:r>
            <w:r w:rsidRPr="000D11DF">
              <w:rPr>
                <w:sz w:val="24"/>
                <w:szCs w:val="24"/>
              </w:rPr>
              <w:t>model?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Define coherence bandwidth.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70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What is flat fading?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  <w:tr w:rsidR="00CE1825" w:rsidRPr="00676C4D" w:rsidTr="00E740B0">
        <w:trPr>
          <w:trHeight w:val="285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63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Define Doppler shift.</w:t>
            </w:r>
          </w:p>
        </w:tc>
        <w:tc>
          <w:tcPr>
            <w:tcW w:w="832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(1)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30"/>
        <w:gridCol w:w="8670"/>
        <w:gridCol w:w="829"/>
      </w:tblGrid>
      <w:tr w:rsidR="005133D7" w:rsidRPr="00676C4D" w:rsidTr="00E740B0">
        <w:trPr>
          <w:trHeight w:val="272"/>
        </w:trPr>
        <w:tc>
          <w:tcPr>
            <w:tcW w:w="10129" w:type="dxa"/>
            <w:gridSpan w:val="3"/>
          </w:tcPr>
          <w:p w:rsidR="005133D7" w:rsidRPr="00676C4D" w:rsidRDefault="005133D7" w:rsidP="00E740B0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6C4D" w:rsidTr="00E740B0">
        <w:trPr>
          <w:trHeight w:val="272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  <w:r w:rsidR="00E740B0">
              <w:rPr>
                <w:sz w:val="24"/>
                <w:szCs w:val="24"/>
              </w:rPr>
              <w:t>.</w:t>
            </w:r>
          </w:p>
        </w:tc>
        <w:tc>
          <w:tcPr>
            <w:tcW w:w="867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What are the challenges in wireless networking?</w:t>
            </w:r>
          </w:p>
        </w:tc>
        <w:tc>
          <w:tcPr>
            <w:tcW w:w="82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740B0">
        <w:trPr>
          <w:trHeight w:val="544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  <w:r w:rsidR="00E740B0">
              <w:rPr>
                <w:sz w:val="24"/>
                <w:szCs w:val="24"/>
              </w:rPr>
              <w:t>.</w:t>
            </w:r>
          </w:p>
        </w:tc>
        <w:tc>
          <w:tcPr>
            <w:tcW w:w="867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 xml:space="preserve">There are ten users, each occupying a bandwidth of 4 kHz. If a </w:t>
            </w:r>
            <w:proofErr w:type="spellStart"/>
            <w:r w:rsidRPr="000D11DF">
              <w:rPr>
                <w:sz w:val="24"/>
                <w:szCs w:val="24"/>
              </w:rPr>
              <w:t>guardband</w:t>
            </w:r>
            <w:proofErr w:type="spellEnd"/>
            <w:r w:rsidRPr="000D11DF">
              <w:rPr>
                <w:sz w:val="24"/>
                <w:szCs w:val="24"/>
              </w:rPr>
              <w:t xml:space="preserve"> of 1 kHz is to be assigned. Determine the total bandwidth of these ten users.</w:t>
            </w:r>
          </w:p>
        </w:tc>
        <w:tc>
          <w:tcPr>
            <w:tcW w:w="82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740B0">
        <w:trPr>
          <w:trHeight w:val="272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  <w:r w:rsidR="00E740B0">
              <w:rPr>
                <w:sz w:val="24"/>
                <w:szCs w:val="24"/>
              </w:rPr>
              <w:t>.</w:t>
            </w:r>
          </w:p>
        </w:tc>
        <w:tc>
          <w:tcPr>
            <w:tcW w:w="867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Explain the near-far effect.</w:t>
            </w:r>
          </w:p>
        </w:tc>
        <w:tc>
          <w:tcPr>
            <w:tcW w:w="82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740B0">
        <w:trPr>
          <w:trHeight w:val="559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  <w:r w:rsidR="00E740B0">
              <w:rPr>
                <w:sz w:val="24"/>
                <w:szCs w:val="24"/>
              </w:rPr>
              <w:t>.</w:t>
            </w:r>
          </w:p>
        </w:tc>
        <w:tc>
          <w:tcPr>
            <w:tcW w:w="8670" w:type="dxa"/>
          </w:tcPr>
          <w:p w:rsidR="00CE1825" w:rsidRPr="00676C4D" w:rsidRDefault="00A13D7A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Find the average fade duration for threshold level ρ = 0.01, when the Doppler frequency is 200 Hz.</w:t>
            </w:r>
          </w:p>
        </w:tc>
        <w:tc>
          <w:tcPr>
            <w:tcW w:w="82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  <w:tr w:rsidR="00CE1825" w:rsidRPr="00676C4D" w:rsidTr="00E740B0">
        <w:trPr>
          <w:trHeight w:val="287"/>
        </w:trPr>
        <w:tc>
          <w:tcPr>
            <w:tcW w:w="630" w:type="dxa"/>
          </w:tcPr>
          <w:p w:rsidR="00CE1825" w:rsidRPr="00676C4D" w:rsidRDefault="00CE1825" w:rsidP="00E740B0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  <w:r w:rsidR="00E740B0">
              <w:rPr>
                <w:sz w:val="24"/>
                <w:szCs w:val="24"/>
              </w:rPr>
              <w:t>.</w:t>
            </w:r>
          </w:p>
        </w:tc>
        <w:tc>
          <w:tcPr>
            <w:tcW w:w="8670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Derive an expression for simplified path loss model.</w:t>
            </w:r>
          </w:p>
        </w:tc>
        <w:tc>
          <w:tcPr>
            <w:tcW w:w="82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(3)</w:t>
            </w:r>
          </w:p>
        </w:tc>
      </w:tr>
    </w:tbl>
    <w:p w:rsidR="005133D7" w:rsidRDefault="005133D7" w:rsidP="005133D7"/>
    <w:tbl>
      <w:tblPr>
        <w:tblStyle w:val="TableGrid"/>
        <w:tblW w:w="10080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05"/>
        <w:gridCol w:w="115"/>
        <w:gridCol w:w="549"/>
        <w:gridCol w:w="8133"/>
        <w:gridCol w:w="678"/>
      </w:tblGrid>
      <w:tr w:rsidR="005133D7" w:rsidRPr="00676C4D" w:rsidTr="00C65AE3">
        <w:trPr>
          <w:trHeight w:val="285"/>
        </w:trPr>
        <w:tc>
          <w:tcPr>
            <w:tcW w:w="10080" w:type="dxa"/>
            <w:gridSpan w:val="5"/>
          </w:tcPr>
          <w:p w:rsidR="005133D7" w:rsidRPr="00676C4D" w:rsidRDefault="005133D7" w:rsidP="00E740B0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6C4D" w:rsidTr="00C65AE3">
        <w:trPr>
          <w:trHeight w:val="270"/>
        </w:trPr>
        <w:tc>
          <w:tcPr>
            <w:tcW w:w="720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54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Explain in detail about satellite networks.</w:t>
            </w:r>
          </w:p>
        </w:tc>
        <w:tc>
          <w:tcPr>
            <w:tcW w:w="678" w:type="dxa"/>
          </w:tcPr>
          <w:p w:rsidR="00CE1825" w:rsidRPr="00676C4D" w:rsidRDefault="00F5236D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C65AE3">
        <w:trPr>
          <w:trHeight w:val="270"/>
        </w:trPr>
        <w:tc>
          <w:tcPr>
            <w:tcW w:w="10080" w:type="dxa"/>
            <w:gridSpan w:val="5"/>
          </w:tcPr>
          <w:p w:rsidR="005133D7" w:rsidRPr="00676C4D" w:rsidRDefault="005133D7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65AE3">
        <w:trPr>
          <w:trHeight w:val="270"/>
        </w:trPr>
        <w:tc>
          <w:tcPr>
            <w:tcW w:w="720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54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Discuss on the recent advancements in wireless communication.</w:t>
            </w:r>
            <w:r w:rsidRPr="000D11DF">
              <w:rPr>
                <w:sz w:val="24"/>
                <w:szCs w:val="24"/>
              </w:rPr>
              <w:tab/>
            </w:r>
          </w:p>
        </w:tc>
        <w:tc>
          <w:tcPr>
            <w:tcW w:w="678" w:type="dxa"/>
          </w:tcPr>
          <w:p w:rsidR="00CE1825" w:rsidRPr="00676C4D" w:rsidRDefault="00F5236D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65AE3">
        <w:trPr>
          <w:trHeight w:val="555"/>
        </w:trPr>
        <w:tc>
          <w:tcPr>
            <w:tcW w:w="720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54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Discuss different techniques used for improving coverage and capacity in cellular systems.</w:t>
            </w:r>
          </w:p>
        </w:tc>
        <w:tc>
          <w:tcPr>
            <w:tcW w:w="678" w:type="dxa"/>
          </w:tcPr>
          <w:p w:rsidR="00CE1825" w:rsidRPr="00676C4D" w:rsidRDefault="00F5236D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C65AE3">
        <w:trPr>
          <w:trHeight w:val="270"/>
        </w:trPr>
        <w:tc>
          <w:tcPr>
            <w:tcW w:w="10080" w:type="dxa"/>
            <w:gridSpan w:val="5"/>
          </w:tcPr>
          <w:p w:rsidR="005133D7" w:rsidRPr="00676C4D" w:rsidRDefault="005133D7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65AE3">
        <w:trPr>
          <w:trHeight w:val="1095"/>
        </w:trPr>
        <w:tc>
          <w:tcPr>
            <w:tcW w:w="720" w:type="dxa"/>
            <w:gridSpan w:val="2"/>
            <w:vMerge w:val="restart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54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If a total of 33 MHz of bandwidth is allocated to a particular FDD cellular telephone system which uses two 25 kHz simplex channels to provide full duplex voice and control channels, compute the number of channels available per cell if a system uses (a) 4-cell reuse, (b) 7-cell reuse.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5236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65AE3">
        <w:trPr>
          <w:trHeight w:val="144"/>
        </w:trPr>
        <w:tc>
          <w:tcPr>
            <w:tcW w:w="720" w:type="dxa"/>
            <w:gridSpan w:val="2"/>
            <w:vMerge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If a signal to interference ratio of 15 dB is required for satisfactory forward channel performance of a cellular system, what is the frequency reuse factor and cluster size that should be used for maximum capacity if the path loss exponent is  a) n= 4, b) n=3? Assume that there are 6 co-channels cells in the first tier and all of them are at the same distance from the mobile. Use suitable approximations.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5236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65AE3">
        <w:trPr>
          <w:trHeight w:val="270"/>
        </w:trPr>
        <w:tc>
          <w:tcPr>
            <w:tcW w:w="720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549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E740B0" w:rsidP="00E74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neat diagrams, </w:t>
            </w:r>
            <w:r w:rsidR="00F5236D" w:rsidRPr="000D11DF">
              <w:rPr>
                <w:sz w:val="24"/>
                <w:szCs w:val="24"/>
              </w:rPr>
              <w:t>explain the Free Space Propagation Model</w:t>
            </w:r>
            <w:r w:rsidR="005623B4">
              <w:rPr>
                <w:sz w:val="24"/>
                <w:szCs w:val="24"/>
              </w:rPr>
              <w:t>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523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C65AE3">
        <w:trPr>
          <w:trHeight w:val="270"/>
        </w:trPr>
        <w:tc>
          <w:tcPr>
            <w:tcW w:w="10080" w:type="dxa"/>
            <w:gridSpan w:val="5"/>
          </w:tcPr>
          <w:p w:rsidR="005133D7" w:rsidRPr="00676C4D" w:rsidRDefault="005133D7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65AE3">
        <w:trPr>
          <w:trHeight w:val="270"/>
        </w:trPr>
        <w:tc>
          <w:tcPr>
            <w:tcW w:w="605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64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Derive the signal model that takes into account both the LOS path and the reflected path.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523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CE1825" w:rsidRPr="00676C4D" w:rsidTr="00C65AE3">
        <w:trPr>
          <w:trHeight w:val="270"/>
        </w:trPr>
        <w:tc>
          <w:tcPr>
            <w:tcW w:w="605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664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Derive the Impulse response model of a Multipath channel.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5236D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)</w:t>
            </w:r>
          </w:p>
        </w:tc>
      </w:tr>
      <w:tr w:rsidR="005133D7" w:rsidRPr="00676C4D" w:rsidTr="00C65AE3">
        <w:trPr>
          <w:trHeight w:val="270"/>
        </w:trPr>
        <w:tc>
          <w:tcPr>
            <w:tcW w:w="10080" w:type="dxa"/>
            <w:gridSpan w:val="5"/>
          </w:tcPr>
          <w:p w:rsidR="005133D7" w:rsidRPr="00676C4D" w:rsidRDefault="005133D7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65AE3">
        <w:trPr>
          <w:trHeight w:val="270"/>
        </w:trPr>
        <w:tc>
          <w:tcPr>
            <w:tcW w:w="605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664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Compare and contrast wideband and narrowband fading channels.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CE1825" w:rsidRPr="00676C4D" w:rsidTr="00C65AE3">
        <w:trPr>
          <w:trHeight w:val="270"/>
        </w:trPr>
        <w:tc>
          <w:tcPr>
            <w:tcW w:w="605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664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Discuss on the capacity offered by an AWGN channel in detail.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  <w:tr w:rsidR="005133D7" w:rsidRPr="00676C4D" w:rsidTr="00C65AE3">
        <w:trPr>
          <w:trHeight w:val="270"/>
        </w:trPr>
        <w:tc>
          <w:tcPr>
            <w:tcW w:w="10080" w:type="dxa"/>
            <w:gridSpan w:val="5"/>
          </w:tcPr>
          <w:p w:rsidR="005133D7" w:rsidRPr="00676C4D" w:rsidRDefault="005133D7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CE1825" w:rsidRPr="00676C4D" w:rsidTr="00C65AE3">
        <w:trPr>
          <w:trHeight w:val="270"/>
        </w:trPr>
        <w:tc>
          <w:tcPr>
            <w:tcW w:w="605" w:type="dxa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664" w:type="dxa"/>
            <w:gridSpan w:val="2"/>
          </w:tcPr>
          <w:p w:rsidR="00CE1825" w:rsidRPr="00676C4D" w:rsidRDefault="00CE1825" w:rsidP="00E74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CE1825" w:rsidRPr="00676C4D" w:rsidRDefault="00F5236D" w:rsidP="00E740B0">
            <w:pPr>
              <w:rPr>
                <w:sz w:val="24"/>
                <w:szCs w:val="24"/>
              </w:rPr>
            </w:pPr>
            <w:r w:rsidRPr="000D11DF">
              <w:rPr>
                <w:sz w:val="24"/>
                <w:szCs w:val="24"/>
              </w:rPr>
              <w:t>Compare and contrast flat-fading and frequency selective fading channels.</w:t>
            </w:r>
          </w:p>
        </w:tc>
        <w:tc>
          <w:tcPr>
            <w:tcW w:w="678" w:type="dxa"/>
          </w:tcPr>
          <w:p w:rsidR="00CE1825" w:rsidRPr="00676C4D" w:rsidRDefault="00E61CF0" w:rsidP="00E74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(15)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70EBB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0342"/>
    <w:rsid w:val="003B14BC"/>
    <w:rsid w:val="003B1F06"/>
    <w:rsid w:val="003C6BB4"/>
    <w:rsid w:val="0046314C"/>
    <w:rsid w:val="0046787F"/>
    <w:rsid w:val="00501F18"/>
    <w:rsid w:val="0050571C"/>
    <w:rsid w:val="005133D7"/>
    <w:rsid w:val="005623B4"/>
    <w:rsid w:val="005F011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B53DD"/>
    <w:rsid w:val="009C5A1D"/>
    <w:rsid w:val="00A13D7A"/>
    <w:rsid w:val="00AA5E39"/>
    <w:rsid w:val="00AA6B40"/>
    <w:rsid w:val="00AE264C"/>
    <w:rsid w:val="00B60E7E"/>
    <w:rsid w:val="00BA539E"/>
    <w:rsid w:val="00BB5C6B"/>
    <w:rsid w:val="00C3743D"/>
    <w:rsid w:val="00C65AE3"/>
    <w:rsid w:val="00C95F18"/>
    <w:rsid w:val="00CB7A50"/>
    <w:rsid w:val="00CE1825"/>
    <w:rsid w:val="00CE5503"/>
    <w:rsid w:val="00D62341"/>
    <w:rsid w:val="00D64FF9"/>
    <w:rsid w:val="00D94D54"/>
    <w:rsid w:val="00DA6CE6"/>
    <w:rsid w:val="00E61CF0"/>
    <w:rsid w:val="00E70A47"/>
    <w:rsid w:val="00E740B0"/>
    <w:rsid w:val="00E824B7"/>
    <w:rsid w:val="00ED131D"/>
    <w:rsid w:val="00F11EDB"/>
    <w:rsid w:val="00F162EA"/>
    <w:rsid w:val="00F266A7"/>
    <w:rsid w:val="00F5236D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2016-11-17T11:03:00Z</dcterms:created>
  <dcterms:modified xsi:type="dcterms:W3CDTF">2016-11-18T06:20:00Z</dcterms:modified>
</cp:coreProperties>
</file>